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66D2" w14:textId="356CD9DD" w:rsidR="00745413" w:rsidRPr="00FF0157" w:rsidRDefault="00745413" w:rsidP="000074CA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На основу </w:t>
      </w:r>
      <w:proofErr w:type="spellStart"/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чл</w:t>
      </w:r>
      <w:r w:rsidR="000074CA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r w:rsidR="00897868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н</w:t>
      </w:r>
      <w:r w:rsidR="000074CA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proofErr w:type="spellEnd"/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="0065749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27</w:t>
      </w:r>
      <w:r w:rsidR="0065749E" w:rsidRPr="00FF0157">
        <w:rPr>
          <w:rFonts w:ascii="Arial Narrow" w:hAnsi="Arial Narrow" w:cs="Times New Roman"/>
          <w:color w:val="3B3B3B"/>
          <w:sz w:val="20"/>
          <w:szCs w:val="20"/>
          <w:shd w:val="clear" w:color="auto" w:fill="FFFFFF"/>
          <w:lang w:val="sr-Cyrl-RS"/>
        </w:rPr>
        <w:t>.</w:t>
      </w:r>
      <w:r w:rsidR="00992C34" w:rsidRPr="00FF0157">
        <w:rPr>
          <w:rFonts w:ascii="Arial Narrow" w:hAnsi="Arial Narrow" w:cs="Times New Roman"/>
          <w:color w:val="3B3B3B"/>
          <w:sz w:val="20"/>
          <w:szCs w:val="20"/>
          <w:shd w:val="clear" w:color="auto" w:fill="FFFFFF"/>
          <w:lang w:val="sr-Cyrl-RS"/>
        </w:rPr>
        <w:t xml:space="preserve"> </w:t>
      </w:r>
      <w:r w:rsidR="0065749E" w:rsidRPr="00FF0157">
        <w:rPr>
          <w:rFonts w:ascii="Arial Narrow" w:hAnsi="Arial Narrow" w:cs="Times New Roman"/>
          <w:sz w:val="20"/>
          <w:szCs w:val="20"/>
          <w:shd w:val="clear" w:color="auto" w:fill="FFFFFF"/>
          <w:lang w:val="sr-Cyrl-RS"/>
        </w:rPr>
        <w:t xml:space="preserve">став 5. </w:t>
      </w:r>
      <w:r w:rsidR="00992C34" w:rsidRPr="00FF0157">
        <w:rPr>
          <w:rFonts w:ascii="Arial Narrow" w:hAnsi="Arial Narrow" w:cs="Times New Roman"/>
          <w:sz w:val="20"/>
          <w:szCs w:val="20"/>
          <w:shd w:val="clear" w:color="auto" w:fill="FFFFFF"/>
          <w:lang w:val="sr-Cyrl-RS"/>
        </w:rPr>
        <w:t xml:space="preserve">и </w:t>
      </w:r>
      <w:r w:rsidR="0065749E" w:rsidRPr="00FF0157">
        <w:rPr>
          <w:rFonts w:ascii="Arial Narrow" w:hAnsi="Arial Narrow" w:cs="Times New Roman"/>
          <w:sz w:val="20"/>
          <w:szCs w:val="20"/>
          <w:shd w:val="clear" w:color="auto" w:fill="FFFFFF"/>
          <w:lang w:val="sr-Cyrl-RS"/>
        </w:rPr>
        <w:t>члана</w:t>
      </w:r>
      <w:r w:rsidR="0065749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132</w:t>
      </w:r>
      <w:r w:rsidR="0065749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став 2</w:t>
      </w:r>
      <w:r w:rsidR="0065749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и </w:t>
      </w:r>
      <w:proofErr w:type="spellStart"/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чл</w:t>
      </w:r>
      <w:r w:rsidR="000074CA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r w:rsidR="00897868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н</w:t>
      </w:r>
      <w:r w:rsidR="000074CA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proofErr w:type="spellEnd"/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135</w:t>
      </w:r>
      <w:r w:rsidR="0065749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став 2</w:t>
      </w:r>
      <w:r w:rsidR="0065749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Закона о стечају </w:t>
      </w:r>
      <w:r w:rsidR="00992C34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("Сл. гласник РС", бр. 104/2009, 99/2011 - др. закон, 71/2012 - одлука УС, 83/2014, 113/2017, 44/2018 и 95/2018), </w:t>
      </w:r>
      <w:r w:rsidR="000074CA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као и поглавља III </w:t>
      </w:r>
      <w:r w:rsidR="00992C34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и</w:t>
      </w:r>
      <w:r w:rsidR="000074CA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VIII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="000074CA" w:rsidRPr="00FF0157">
        <w:rPr>
          <w:rFonts w:ascii="Arial Narrow" w:eastAsia="Calibri" w:hAnsi="Arial Narrow" w:cs="Times New Roman"/>
          <w:sz w:val="20"/>
          <w:szCs w:val="20"/>
          <w:lang w:val="sr-Cyrl-RS"/>
        </w:rPr>
        <w:t>Националн</w:t>
      </w:r>
      <w:r w:rsidR="000074CA" w:rsidRPr="00FF0157">
        <w:rPr>
          <w:rFonts w:ascii="Arial Narrow" w:hAnsi="Arial Narrow" w:cs="Times New Roman"/>
          <w:sz w:val="20"/>
          <w:szCs w:val="20"/>
          <w:lang w:val="sr-Cyrl-RS"/>
        </w:rPr>
        <w:t>ог</w:t>
      </w:r>
      <w:r w:rsidR="000074CA" w:rsidRPr="00FF0157">
        <w:rPr>
          <w:rFonts w:ascii="Arial Narrow" w:eastAsia="Calibri" w:hAnsi="Arial Narrow" w:cs="Times New Roman"/>
          <w:sz w:val="20"/>
          <w:szCs w:val="20"/>
          <w:lang w:val="sr-Cyrl-RS"/>
        </w:rPr>
        <w:t xml:space="preserve"> стандард</w:t>
      </w:r>
      <w:r w:rsidR="000074CA" w:rsidRPr="00FF0157">
        <w:rPr>
          <w:rFonts w:ascii="Arial Narrow" w:hAnsi="Arial Narrow" w:cs="Times New Roman"/>
          <w:sz w:val="20"/>
          <w:szCs w:val="20"/>
          <w:lang w:val="sr-Cyrl-RS"/>
        </w:rPr>
        <w:t>а</w:t>
      </w:r>
      <w:r w:rsidR="000074CA" w:rsidRPr="00FF0157">
        <w:rPr>
          <w:rFonts w:ascii="Arial Narrow" w:eastAsia="Calibri" w:hAnsi="Arial Narrow" w:cs="Times New Roman"/>
          <w:sz w:val="20"/>
          <w:szCs w:val="20"/>
          <w:lang w:val="sr-Cyrl-RS"/>
        </w:rPr>
        <w:t xml:space="preserve"> број 5 о начину и поступку уновчења имовине стечајног дужника </w:t>
      </w:r>
      <w:r w:rsidR="00992C34" w:rsidRPr="00FF0157">
        <w:rPr>
          <w:rFonts w:ascii="Arial Narrow" w:eastAsia="Calibri" w:hAnsi="Arial Narrow" w:cs="Times New Roman"/>
          <w:sz w:val="20"/>
          <w:szCs w:val="20"/>
          <w:lang w:val="sr-Cyrl-RS"/>
        </w:rPr>
        <w:t xml:space="preserve">("Сл. гласник РС", бр. 62/2018), </w:t>
      </w:r>
      <w:r w:rsidR="006A357F" w:rsidRPr="00FF0157">
        <w:rPr>
          <w:rFonts w:ascii="Arial Narrow" w:hAnsi="Arial Narrow" w:cs="Times New Roman"/>
          <w:sz w:val="20"/>
          <w:szCs w:val="20"/>
          <w:lang w:val="sr-Cyrl-RS"/>
        </w:rPr>
        <w:t>стечајни управник стечајног дужника</w:t>
      </w:r>
    </w:p>
    <w:p w14:paraId="6302770E" w14:textId="77777777" w:rsidR="00EB2438" w:rsidRPr="00FF0157" w:rsidRDefault="00745413" w:rsidP="000074CA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 </w:t>
      </w:r>
    </w:p>
    <w:p w14:paraId="0173F655" w14:textId="5513F5D6" w:rsidR="006A357F" w:rsidRPr="00FF0157" w:rsidRDefault="00D04254" w:rsidP="000074CA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bdr w:val="none" w:sz="0" w:space="0" w:color="auto" w:frame="1"/>
          <w:lang w:val="sr-Cyrl-RS"/>
        </w:rPr>
      </w:pPr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„</w:t>
      </w:r>
      <w:r w:rsidR="00B36A75" w:rsidRPr="00FF0157">
        <w:rPr>
          <w:rFonts w:ascii="Arial Narrow" w:hAnsi="Arial Narrow" w:cs="Times New Roman"/>
          <w:b/>
          <w:bCs/>
          <w:sz w:val="20"/>
          <w:szCs w:val="20"/>
          <w:lang w:val="sr-Latn-RS"/>
        </w:rPr>
        <w:t>FARMA GAKOVO</w:t>
      </w:r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“ </w:t>
      </w:r>
      <w:proofErr w:type="spellStart"/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доо</w:t>
      </w:r>
      <w:proofErr w:type="spellEnd"/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</w:t>
      </w:r>
      <w:r w:rsidR="00A04FD1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Суботица</w:t>
      </w:r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- у стечају</w:t>
      </w:r>
      <w:r w:rsidR="006A357F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br/>
      </w:r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ул. </w:t>
      </w:r>
      <w:r w:rsidR="00B36A75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Корзо</w:t>
      </w:r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бр. </w:t>
      </w:r>
      <w:r w:rsidR="00A04FD1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1</w:t>
      </w:r>
      <w:r w:rsidR="00B36A75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0</w:t>
      </w:r>
      <w:r w:rsidR="00A04FD1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б</w:t>
      </w:r>
      <w:r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, матични број: </w:t>
      </w:r>
      <w:r w:rsidR="00B36A75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21153443</w:t>
      </w:r>
    </w:p>
    <w:p w14:paraId="58BDC25D" w14:textId="77777777" w:rsidR="00745413" w:rsidRPr="00FF0157" w:rsidRDefault="00135A68" w:rsidP="006A357F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iCs/>
          <w:sz w:val="20"/>
          <w:szCs w:val="20"/>
          <w:bdr w:val="none" w:sz="0" w:space="0" w:color="auto" w:frame="1"/>
          <w:lang w:val="sr-Cyrl-RS"/>
        </w:rPr>
        <w:t>ОБЈАВЉУЈЕ</w:t>
      </w:r>
    </w:p>
    <w:p w14:paraId="3C3E91B8" w14:textId="77777777" w:rsidR="002661CA" w:rsidRPr="00FF0157" w:rsidRDefault="002661CA" w:rsidP="002661CA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ПОЗИВ ЗА ДОСТАВЉАЊЕ ПОНУДА</w:t>
      </w:r>
    </w:p>
    <w:p w14:paraId="476910EB" w14:textId="77777777" w:rsidR="002661CA" w:rsidRPr="00FF0157" w:rsidRDefault="002661CA" w:rsidP="002661C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ЗА ВРШЕЊЕ ПРОЦЕНЕ ВРЕДНОСТИ ИМОВИНЕ СТЕЧАЈНОГ ДУЖНИКА  </w:t>
      </w:r>
    </w:p>
    <w:p w14:paraId="75179E47" w14:textId="77777777" w:rsidR="0069498F" w:rsidRPr="00FF0157" w:rsidRDefault="006A357F" w:rsidP="00355015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br/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за вршење услуга </w:t>
      </w:r>
      <w:r w:rsidR="007D34C2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процене вредности</w:t>
      </w:r>
      <w:r w:rsidR="0069498F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, и то:</w:t>
      </w:r>
    </w:p>
    <w:p w14:paraId="26200727" w14:textId="7047B54B" w:rsidR="0069498F" w:rsidRPr="00FF0157" w:rsidRDefault="0069498F" w:rsidP="0069498F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 xml:space="preserve">процене вредности </w:t>
      </w:r>
      <w:r w:rsidR="00B36A75" w:rsidRPr="00FF0157">
        <w:rPr>
          <w:rFonts w:ascii="Arial Narrow" w:hAnsi="Arial Narrow"/>
          <w:sz w:val="20"/>
          <w:szCs w:val="20"/>
          <w:lang w:val="sr-Cyrl-RS"/>
        </w:rPr>
        <w:t xml:space="preserve">имовинских целина </w:t>
      </w:r>
      <w:r w:rsidR="00B36A75" w:rsidRPr="00FF0157">
        <w:rPr>
          <w:rFonts w:ascii="Arial Narrow" w:hAnsi="Arial Narrow"/>
          <w:sz w:val="20"/>
          <w:szCs w:val="20"/>
          <w:lang w:val="sr-Latn-ME"/>
        </w:rPr>
        <w:t>I, II i III</w:t>
      </w:r>
      <w:r w:rsidR="007D34C2" w:rsidRPr="00FF0157">
        <w:rPr>
          <w:rFonts w:ascii="Arial Narrow" w:hAnsi="Arial Narrow"/>
          <w:sz w:val="20"/>
          <w:szCs w:val="20"/>
          <w:lang w:val="sr-Cyrl-RS"/>
        </w:rPr>
        <w:t xml:space="preserve">, </w:t>
      </w:r>
    </w:p>
    <w:p w14:paraId="019D698B" w14:textId="0E2DA123" w:rsidR="0069498F" w:rsidRPr="00FF0157" w:rsidRDefault="007D34C2" w:rsidP="0069498F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 xml:space="preserve">процене вредности имовине стечајног дужника која је предмет </w:t>
      </w:r>
      <w:proofErr w:type="spellStart"/>
      <w:r w:rsidR="00835505" w:rsidRPr="00FF0157">
        <w:rPr>
          <w:rFonts w:ascii="Arial Narrow" w:hAnsi="Arial Narrow"/>
          <w:sz w:val="20"/>
          <w:szCs w:val="20"/>
          <w:lang w:val="sr-Cyrl-RS"/>
        </w:rPr>
        <w:t>разлучног</w:t>
      </w:r>
      <w:proofErr w:type="spellEnd"/>
      <w:r w:rsidR="00835505" w:rsidRPr="00FF0157">
        <w:rPr>
          <w:rFonts w:ascii="Arial Narrow" w:hAnsi="Arial Narrow"/>
          <w:sz w:val="20"/>
          <w:szCs w:val="20"/>
          <w:lang w:val="sr-Cyrl-RS"/>
        </w:rPr>
        <w:t xml:space="preserve"> </w:t>
      </w:r>
      <w:r w:rsidRPr="00FF0157">
        <w:rPr>
          <w:rFonts w:ascii="Arial Narrow" w:hAnsi="Arial Narrow"/>
          <w:sz w:val="20"/>
          <w:szCs w:val="20"/>
          <w:lang w:val="sr-Cyrl-RS"/>
        </w:rPr>
        <w:t>права,</w:t>
      </w:r>
    </w:p>
    <w:p w14:paraId="0EE6BA50" w14:textId="2218D65F" w:rsidR="00745413" w:rsidRPr="00FF0157" w:rsidRDefault="006B1929" w:rsidP="0069498F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 xml:space="preserve">процене целисходности продаје </w:t>
      </w:r>
      <w:r w:rsidR="00B36A75" w:rsidRPr="00FF0157">
        <w:rPr>
          <w:rFonts w:ascii="Arial Narrow" w:hAnsi="Arial Narrow"/>
          <w:sz w:val="20"/>
          <w:szCs w:val="20"/>
          <w:lang w:val="sr-Cyrl-RS"/>
        </w:rPr>
        <w:t>у однос на продају појединачне имовине стечајног дужника</w:t>
      </w:r>
    </w:p>
    <w:p w14:paraId="14F985C9" w14:textId="77777777" w:rsidR="000061F5" w:rsidRPr="00FF0157" w:rsidRDefault="000061F5" w:rsidP="000061F5">
      <w:pPr>
        <w:pStyle w:val="ListParagraph"/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</w:p>
    <w:p w14:paraId="5342B9B8" w14:textId="2DB28512" w:rsidR="000061F5" w:rsidRPr="00FF0157" w:rsidRDefault="000061F5" w:rsidP="000061F5">
      <w:pPr>
        <w:shd w:val="clear" w:color="auto" w:fill="FFFFFF"/>
        <w:spacing w:after="0"/>
        <w:jc w:val="both"/>
        <w:textAlignment w:val="baseline"/>
        <w:rPr>
          <w:rFonts w:ascii="Arial Narrow" w:hAnsi="Arial Narrow" w:cs="Times New Roman"/>
          <w:b/>
          <w:sz w:val="20"/>
          <w:szCs w:val="20"/>
          <w:lang w:val="sr-Cyrl-RS"/>
        </w:rPr>
      </w:pPr>
      <w:r w:rsidRPr="00FF0157">
        <w:rPr>
          <w:rFonts w:ascii="Arial Narrow" w:hAnsi="Arial Narrow" w:cs="Times New Roman"/>
          <w:b/>
          <w:sz w:val="20"/>
          <w:szCs w:val="20"/>
          <w:lang w:val="sr-Cyrl-RS"/>
        </w:rPr>
        <w:t>Проценитељ мора:</w:t>
      </w:r>
    </w:p>
    <w:p w14:paraId="1563E844" w14:textId="05A5CD2D" w:rsidR="002661CA" w:rsidRPr="00FF0157" w:rsidRDefault="002661CA" w:rsidP="00FF0157">
      <w:pPr>
        <w:pStyle w:val="ListParagraph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 xml:space="preserve">Израдити процену целисходности продаје </w:t>
      </w:r>
      <w:r w:rsidR="00B36A75" w:rsidRPr="00FF0157">
        <w:rPr>
          <w:rFonts w:ascii="Arial Narrow" w:hAnsi="Arial Narrow"/>
          <w:sz w:val="20"/>
          <w:szCs w:val="20"/>
          <w:lang w:val="sr-Cyrl-RS"/>
        </w:rPr>
        <w:t>у однос на продају појединачне имовине стечајног дужника</w:t>
      </w:r>
      <w:r w:rsidRPr="00FF0157">
        <w:rPr>
          <w:rFonts w:ascii="Arial Narrow" w:hAnsi="Arial Narrow"/>
          <w:sz w:val="20"/>
          <w:szCs w:val="20"/>
          <w:lang w:val="sr-Cyrl-RS"/>
        </w:rPr>
        <w:t>;</w:t>
      </w:r>
    </w:p>
    <w:p w14:paraId="6986CDCA" w14:textId="77777777" w:rsidR="00FF0157" w:rsidRDefault="000061F5" w:rsidP="000061F5">
      <w:pPr>
        <w:pStyle w:val="ListParagraph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rPr>
          <w:rFonts w:ascii="Arial Narrow" w:hAnsi="Arial Narrow"/>
          <w:bCs/>
          <w:sz w:val="20"/>
          <w:szCs w:val="20"/>
          <w:lang w:val="sr-Cyrl-RS"/>
        </w:rPr>
      </w:pP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Утврдити релативно учешће процењене вредности на којој је конституисано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разлучно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право у односу на процену </w:t>
      </w:r>
      <w:r w:rsidR="00945904" w:rsidRPr="00FF0157">
        <w:rPr>
          <w:rFonts w:ascii="Arial Narrow" w:hAnsi="Arial Narrow"/>
          <w:bCs/>
          <w:sz w:val="20"/>
          <w:szCs w:val="20"/>
          <w:lang w:val="sr-Cyrl-RS"/>
        </w:rPr>
        <w:t xml:space="preserve">вредности </w:t>
      </w:r>
      <w:r w:rsidR="00B36A75" w:rsidRPr="00FF0157">
        <w:rPr>
          <w:rFonts w:ascii="Arial Narrow" w:hAnsi="Arial Narrow"/>
          <w:bCs/>
          <w:sz w:val="20"/>
          <w:szCs w:val="20"/>
          <w:lang w:val="sr-Cyrl-RS"/>
        </w:rPr>
        <w:t>по</w:t>
      </w:r>
      <w:r w:rsidR="00FF0157">
        <w:rPr>
          <w:rFonts w:ascii="Arial Narrow" w:hAnsi="Arial Narrow"/>
          <w:bCs/>
          <w:sz w:val="20"/>
          <w:szCs w:val="20"/>
          <w:lang w:val="sr-Cyrl-RS"/>
        </w:rPr>
        <w:t xml:space="preserve"> </w:t>
      </w:r>
      <w:r w:rsidR="00B36A75" w:rsidRPr="00FF0157">
        <w:rPr>
          <w:rFonts w:ascii="Arial Narrow" w:hAnsi="Arial Narrow"/>
          <w:bCs/>
          <w:sz w:val="20"/>
          <w:szCs w:val="20"/>
          <w:lang w:val="sr-Cyrl-RS"/>
        </w:rPr>
        <w:t>целинама</w:t>
      </w:r>
      <w:r w:rsidR="00945904" w:rsidRPr="00FF0157">
        <w:rPr>
          <w:rFonts w:ascii="Arial Narrow" w:hAnsi="Arial Narrow"/>
          <w:bCs/>
          <w:sz w:val="20"/>
          <w:szCs w:val="20"/>
          <w:lang w:val="sr-Cyrl-RS"/>
        </w:rPr>
        <w:t xml:space="preserve"> 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имовине </w:t>
      </w:r>
      <w:r w:rsidR="00992C34" w:rsidRPr="00FF0157">
        <w:rPr>
          <w:rFonts w:ascii="Arial Narrow" w:hAnsi="Arial Narrow"/>
          <w:bCs/>
          <w:sz w:val="20"/>
          <w:szCs w:val="20"/>
          <w:lang w:val="sr-Cyrl-RS"/>
        </w:rPr>
        <w:t xml:space="preserve">стечајног дужника 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>(изражену у процентима)</w:t>
      </w:r>
    </w:p>
    <w:p w14:paraId="4A972A30" w14:textId="77777777" w:rsidR="00CB32F4" w:rsidRDefault="00FF0157" w:rsidP="000061F5">
      <w:pPr>
        <w:pStyle w:val="ListParagraph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rPr>
          <w:rFonts w:ascii="Arial Narrow" w:hAnsi="Arial Narrow"/>
          <w:bCs/>
          <w:sz w:val="20"/>
          <w:szCs w:val="20"/>
          <w:lang w:val="sr-Cyrl-RS"/>
        </w:rPr>
      </w:pP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Извршити физичку идентификацију објеката и о томе сачинити посебан </w:t>
      </w:r>
      <w:r>
        <w:rPr>
          <w:rFonts w:ascii="Arial Narrow" w:hAnsi="Arial Narrow"/>
          <w:bCs/>
          <w:sz w:val="20"/>
          <w:szCs w:val="20"/>
          <w:lang w:val="sr-Cyrl-RS"/>
        </w:rPr>
        <w:t xml:space="preserve">графички 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>приказ</w:t>
      </w:r>
    </w:p>
    <w:p w14:paraId="759AD4B8" w14:textId="1DB2CBCE" w:rsidR="00FF0157" w:rsidRPr="00FF0157" w:rsidRDefault="00CB32F4" w:rsidP="000061F5">
      <w:pPr>
        <w:pStyle w:val="ListParagraph"/>
        <w:numPr>
          <w:ilvl w:val="0"/>
          <w:numId w:val="16"/>
        </w:numPr>
        <w:shd w:val="clear" w:color="auto" w:fill="FFFFFF"/>
        <w:spacing w:after="0"/>
        <w:jc w:val="both"/>
        <w:textAlignment w:val="baseline"/>
        <w:rPr>
          <w:rFonts w:ascii="Arial Narrow" w:hAnsi="Arial Narrow"/>
          <w:bCs/>
          <w:sz w:val="20"/>
          <w:szCs w:val="20"/>
          <w:lang w:val="sr-Cyrl-RS"/>
        </w:rPr>
      </w:pPr>
      <w:r>
        <w:rPr>
          <w:rFonts w:ascii="Arial Narrow" w:hAnsi="Arial Narrow"/>
          <w:bCs/>
          <w:sz w:val="20"/>
          <w:szCs w:val="20"/>
          <w:lang w:val="sr-Cyrl-RS"/>
        </w:rPr>
        <w:t>Извршити процену у року од 30 дана од дана закључења уговора</w:t>
      </w:r>
      <w:r w:rsidR="00FF0157" w:rsidRPr="00FF0157">
        <w:rPr>
          <w:rFonts w:ascii="Arial Narrow" w:hAnsi="Arial Narrow"/>
          <w:bCs/>
          <w:sz w:val="20"/>
          <w:szCs w:val="20"/>
          <w:lang w:val="sr-Cyrl-RS"/>
        </w:rPr>
        <w:t xml:space="preserve"> </w:t>
      </w:r>
    </w:p>
    <w:p w14:paraId="61D524BD" w14:textId="77777777" w:rsidR="0069498F" w:rsidRPr="00FF0157" w:rsidRDefault="0069498F" w:rsidP="000074CA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48EF62F7" w14:textId="306E6754" w:rsidR="00745413" w:rsidRPr="00FF0157" w:rsidRDefault="00745413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1.</w:t>
      </w:r>
      <w:r w:rsidR="0069498F"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УВОД</w:t>
      </w:r>
    </w:p>
    <w:p w14:paraId="167ED9DC" w14:textId="1B788652" w:rsidR="00992C34" w:rsidRPr="00FF0157" w:rsidRDefault="00992C34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</w:p>
    <w:p w14:paraId="1F5B53F9" w14:textId="335B78CC" w:rsidR="00992C34" w:rsidRPr="00FF0157" w:rsidRDefault="00992C34" w:rsidP="00D0425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Стечајни управник стечајног дужника </w:t>
      </w:r>
      <w:r w:rsidR="00A04FD1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„</w:t>
      </w:r>
      <w:r w:rsidR="00FF0157" w:rsidRPr="00FF0157">
        <w:rPr>
          <w:rFonts w:ascii="Arial Narrow" w:hAnsi="Arial Narrow" w:cs="Times New Roman"/>
          <w:b/>
          <w:bCs/>
          <w:sz w:val="20"/>
          <w:szCs w:val="20"/>
          <w:lang w:val="sr-Latn-ME"/>
        </w:rPr>
        <w:t>FARMA GAKOVO</w:t>
      </w:r>
      <w:r w:rsidR="00A04FD1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“ </w:t>
      </w:r>
      <w:proofErr w:type="spellStart"/>
      <w:r w:rsidR="00A04FD1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доо</w:t>
      </w:r>
      <w:proofErr w:type="spellEnd"/>
      <w:r w:rsidR="00A04FD1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Суботица - у стечају</w:t>
      </w:r>
      <w:r w:rsidR="00D04254" w:rsidRPr="00FF0157">
        <w:rPr>
          <w:rFonts w:ascii="Arial Narrow" w:hAnsi="Arial Narrow" w:cs="Times New Roman"/>
          <w:b/>
          <w:bCs/>
          <w:sz w:val="20"/>
          <w:szCs w:val="20"/>
          <w:lang w:val="sr-Cyrl-RS"/>
        </w:rPr>
        <w:t>,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спроводи поступак одабира најбољег понуђача:</w:t>
      </w:r>
      <w:r w:rsidR="00E42BF3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</w:p>
    <w:p w14:paraId="24692EBB" w14:textId="77777777" w:rsidR="005D6D2B" w:rsidRPr="00FF0157" w:rsidRDefault="005D6D2B" w:rsidP="00D0425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1898F61F" w14:textId="30D5467F" w:rsidR="00D04254" w:rsidRPr="00FF0157" w:rsidRDefault="00992C34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за пружање услуга процене вредности имови</w:t>
      </w:r>
      <w:r w:rsidR="00FF0157" w:rsidRPr="00FF0157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нских целина</w:t>
      </w:r>
      <w:r w:rsidRPr="00FF0157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, све на дан израде процене, и позива све заинтересоване понуђаче кој</w:t>
      </w:r>
      <w:r w:rsidR="00FF0157" w:rsidRPr="00FF0157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и</w:t>
      </w:r>
      <w:r w:rsidRPr="00FF0157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 xml:space="preserve"> испуњавају услове наведене у овом позиву да доставе своје понуде.</w:t>
      </w:r>
    </w:p>
    <w:p w14:paraId="6EF7C291" w14:textId="77777777" w:rsidR="00A04FD1" w:rsidRPr="00FF0157" w:rsidRDefault="00A04FD1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</w:pPr>
    </w:p>
    <w:p w14:paraId="79C5B082" w14:textId="3F26BF48" w:rsidR="00992C34" w:rsidRPr="00FF0157" w:rsidRDefault="00992C34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Избор проценитеља ће се извршити на основу одлуке одбора поверилаца.</w:t>
      </w:r>
    </w:p>
    <w:p w14:paraId="210D6F16" w14:textId="03EE416A" w:rsidR="00355015" w:rsidRPr="00FF0157" w:rsidRDefault="00355015" w:rsidP="00355015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bdr w:val="none" w:sz="0" w:space="0" w:color="auto" w:frame="1"/>
          <w:lang w:val="sr-Cyrl-RS"/>
        </w:rPr>
      </w:pPr>
      <w:r w:rsidRPr="00FF0157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 xml:space="preserve">Предмет процене </w:t>
      </w:r>
      <w:r w:rsidR="00FF0157" w:rsidRPr="00FF0157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 xml:space="preserve">су имовинске целине </w:t>
      </w:r>
      <w:r w:rsidRPr="00FF0157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>стечајн</w:t>
      </w:r>
      <w:r w:rsidR="00FF0157" w:rsidRPr="00FF0157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>ог</w:t>
      </w:r>
      <w:r w:rsidRPr="00FF0157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 xml:space="preserve"> дужник</w:t>
      </w:r>
      <w:r w:rsidR="00FF0157" w:rsidRPr="00FF0157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>а према следећем</w:t>
      </w:r>
      <w:r w:rsidRPr="00FF0157">
        <w:rPr>
          <w:rFonts w:ascii="Arial Narrow" w:eastAsia="Times New Roman" w:hAnsi="Arial Narrow" w:cs="Times New Roman"/>
          <w:sz w:val="20"/>
          <w:szCs w:val="20"/>
          <w:bdr w:val="none" w:sz="0" w:space="0" w:color="auto" w:frame="1"/>
          <w:lang w:val="sr-Cyrl-RS"/>
        </w:rPr>
        <w:t>:</w:t>
      </w:r>
    </w:p>
    <w:p w14:paraId="2F6FEBD2" w14:textId="77777777" w:rsidR="00FF0157" w:rsidRPr="00FF0157" w:rsidRDefault="00FF0157" w:rsidP="00355015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bdr w:val="none" w:sz="0" w:space="0" w:color="auto" w:frame="1"/>
          <w:lang w:val="sr-Cyrl-RS"/>
        </w:rPr>
      </w:pPr>
    </w:p>
    <w:p w14:paraId="1AD689C1" w14:textId="7667A94D" w:rsidR="00FF0157" w:rsidRPr="00FF0157" w:rsidRDefault="00FF0157" w:rsidP="00FF0157">
      <w:pPr>
        <w:ind w:right="27"/>
        <w:jc w:val="both"/>
        <w:rPr>
          <w:rFonts w:ascii="Arial Narrow" w:hAnsi="Arial Narrow"/>
          <w:bCs/>
          <w:sz w:val="20"/>
          <w:szCs w:val="20"/>
          <w:lang w:val="sr-Cyrl-RS"/>
        </w:rPr>
      </w:pPr>
      <w:r w:rsidRPr="00FF0157">
        <w:rPr>
          <w:rFonts w:ascii="Arial Narrow" w:hAnsi="Arial Narrow"/>
          <w:b/>
          <w:sz w:val="20"/>
          <w:szCs w:val="20"/>
          <w:u w:val="single"/>
          <w:lang w:val="sr-Cyrl-RS"/>
        </w:rPr>
        <w:t>Целина 1</w:t>
      </w:r>
      <w:r w:rsidRPr="00FF0157">
        <w:rPr>
          <w:rFonts w:ascii="Arial Narrow" w:hAnsi="Arial Narrow"/>
          <w:b/>
          <w:sz w:val="20"/>
          <w:szCs w:val="20"/>
          <w:lang w:val="sr-Cyrl-RS"/>
        </w:rPr>
        <w:t>: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 парцела бр. 199/1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к.о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.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Гаково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>, земљиште у грађевинском подручју, површина 33</w:t>
      </w:r>
      <w:r w:rsidRPr="00FF0157">
        <w:rPr>
          <w:rFonts w:ascii="Arial Narrow" w:hAnsi="Arial Narrow"/>
          <w:bCs/>
          <w:sz w:val="20"/>
          <w:szCs w:val="20"/>
          <w:lang w:val="sr-Latn-ME"/>
        </w:rPr>
        <w:t>8.084 m</w:t>
      </w:r>
      <w:r w:rsidRPr="00FF0157">
        <w:rPr>
          <w:rFonts w:ascii="Arial Narrow" w:hAnsi="Arial Narrow"/>
          <w:bCs/>
          <w:sz w:val="20"/>
          <w:szCs w:val="20"/>
          <w:vertAlign w:val="superscript"/>
          <w:lang w:val="sr-Latn-ME"/>
        </w:rPr>
        <w:t>2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, уписан у лист непокретности број 637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к.о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>.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Гаково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са двадесет девет (29) укњижених објеката и са постојећим не укњиженим објектима </w:t>
      </w:r>
    </w:p>
    <w:p w14:paraId="456194FA" w14:textId="00241D15" w:rsidR="00FF0157" w:rsidRPr="00FF0157" w:rsidRDefault="00FF0157" w:rsidP="00FF0157">
      <w:pPr>
        <w:ind w:right="-567"/>
        <w:jc w:val="both"/>
        <w:rPr>
          <w:rFonts w:ascii="Arial Narrow" w:hAnsi="Arial Narrow"/>
          <w:bCs/>
          <w:sz w:val="20"/>
          <w:szCs w:val="20"/>
          <w:lang w:val="sr-Cyrl-RS"/>
        </w:rPr>
      </w:pPr>
      <w:r w:rsidRPr="00FF0157">
        <w:rPr>
          <w:rFonts w:ascii="Arial Narrow" w:hAnsi="Arial Narrow"/>
          <w:b/>
          <w:sz w:val="20"/>
          <w:szCs w:val="20"/>
          <w:u w:val="single"/>
          <w:lang w:val="sr-Cyrl-RS"/>
        </w:rPr>
        <w:t>Целина 2</w:t>
      </w:r>
      <w:r w:rsidRPr="00FF0157">
        <w:rPr>
          <w:rFonts w:ascii="Arial Narrow" w:hAnsi="Arial Narrow"/>
          <w:b/>
          <w:sz w:val="20"/>
          <w:szCs w:val="20"/>
          <w:lang w:val="sr-Cyrl-RS"/>
        </w:rPr>
        <w:t>: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 три (3) укњижена објекта, саграђена на парцели 199/1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к.о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.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Гаково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– објекти број 1, 2 и 3.</w:t>
      </w:r>
    </w:p>
    <w:p w14:paraId="0938F22C" w14:textId="344226AC" w:rsidR="00FF0157" w:rsidRPr="00FF0157" w:rsidRDefault="00FF0157" w:rsidP="00FF0157">
      <w:pPr>
        <w:ind w:right="-567"/>
        <w:jc w:val="both"/>
        <w:rPr>
          <w:rFonts w:ascii="Arial Narrow" w:hAnsi="Arial Narrow"/>
          <w:bCs/>
          <w:sz w:val="20"/>
          <w:szCs w:val="20"/>
          <w:lang w:val="sr-Cyrl-RS"/>
        </w:rPr>
      </w:pPr>
      <w:r w:rsidRPr="00FF0157">
        <w:rPr>
          <w:rFonts w:ascii="Arial Narrow" w:hAnsi="Arial Narrow"/>
          <w:b/>
          <w:sz w:val="20"/>
          <w:szCs w:val="20"/>
          <w:u w:val="single"/>
          <w:lang w:val="sr-Cyrl-RS"/>
        </w:rPr>
        <w:t>Целина 3</w:t>
      </w:r>
      <w:r w:rsidRPr="00FF0157">
        <w:rPr>
          <w:rFonts w:ascii="Arial Narrow" w:hAnsi="Arial Narrow"/>
          <w:b/>
          <w:sz w:val="20"/>
          <w:szCs w:val="20"/>
          <w:lang w:val="sr-Cyrl-RS"/>
        </w:rPr>
        <w:t>: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</w:t>
      </w:r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четири (4) укњижена објекта, саграђена на парцели 199/1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к.о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. </w:t>
      </w:r>
      <w:proofErr w:type="spellStart"/>
      <w:r w:rsidRPr="00FF0157">
        <w:rPr>
          <w:rFonts w:ascii="Arial Narrow" w:hAnsi="Arial Narrow"/>
          <w:bCs/>
          <w:sz w:val="20"/>
          <w:szCs w:val="20"/>
          <w:lang w:val="sr-Cyrl-RS"/>
        </w:rPr>
        <w:t>Гаково</w:t>
      </w:r>
      <w:proofErr w:type="spellEnd"/>
      <w:r w:rsidRPr="00FF0157">
        <w:rPr>
          <w:rFonts w:ascii="Arial Narrow" w:hAnsi="Arial Narrow"/>
          <w:bCs/>
          <w:sz w:val="20"/>
          <w:szCs w:val="20"/>
          <w:lang w:val="sr-Cyrl-RS"/>
        </w:rPr>
        <w:t xml:space="preserve"> – објекти број 9, 10, 33 и 34.</w:t>
      </w:r>
    </w:p>
    <w:p w14:paraId="02ED73B5" w14:textId="77777777" w:rsidR="00D52447" w:rsidRPr="00FF0157" w:rsidRDefault="00D52447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73D8828A" w14:textId="103C4B95" w:rsidR="00355015" w:rsidRPr="00FF0157" w:rsidRDefault="00745413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2.</w:t>
      </w:r>
      <w:r w:rsidR="0069498F"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СВРХА ПРОЦЕНЕ</w:t>
      </w:r>
    </w:p>
    <w:p w14:paraId="742C4CBF" w14:textId="77777777" w:rsidR="00355015" w:rsidRPr="00FF0157" w:rsidRDefault="00355015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6FE46A70" w14:textId="2C40B324" w:rsidR="005C460D" w:rsidRPr="00FF0157" w:rsidRDefault="00745413" w:rsidP="00F1172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Сврха процене је да се утврди </w:t>
      </w:r>
      <w:r w:rsidR="00F1172C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тренутна тржишна вредност имовине стечајног дужника 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у циљу остваривања </w:t>
      </w:r>
      <w:r w:rsidR="00F1172C">
        <w:rPr>
          <w:rFonts w:ascii="Arial Narrow" w:eastAsia="Times New Roman" w:hAnsi="Arial Narrow" w:cs="Times New Roman"/>
          <w:sz w:val="20"/>
          <w:szCs w:val="20"/>
          <w:lang w:val="sr-Cyrl-RS"/>
        </w:rPr>
        <w:t>адекватног предуслова за реализацију продаје имовине стечајног дужника и могућег највећег степена намирења поверилаца.</w:t>
      </w:r>
    </w:p>
    <w:p w14:paraId="20A7DE01" w14:textId="62FC9544" w:rsidR="00945904" w:rsidRPr="00FF0157" w:rsidRDefault="00945904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</w:p>
    <w:p w14:paraId="0EF747CB" w14:textId="5C4EDF82" w:rsidR="00945904" w:rsidRPr="00FF0157" w:rsidRDefault="00945904" w:rsidP="00F1172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Извештај о процени вредности мора бити у складу са Међународним </w:t>
      </w:r>
      <w:r w:rsidR="00BE084C"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с</w:t>
      </w:r>
      <w:r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тандардима </w:t>
      </w:r>
      <w:r w:rsidR="00BE084C"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ф</w:t>
      </w:r>
      <w:r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инансијског </w:t>
      </w:r>
      <w:r w:rsidR="00BE084C"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и</w:t>
      </w:r>
      <w:r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звештавања – МСФИ.</w:t>
      </w:r>
    </w:p>
    <w:p w14:paraId="2D9B472E" w14:textId="77777777" w:rsidR="00D52447" w:rsidRPr="00FF0157" w:rsidRDefault="00D52447" w:rsidP="00355015">
      <w:pPr>
        <w:shd w:val="clear" w:color="auto" w:fill="FFFFFF"/>
        <w:spacing w:before="120"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28D43337" w14:textId="77777777" w:rsidR="00745413" w:rsidRPr="00FF0157" w:rsidRDefault="00745413" w:rsidP="00CF44A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3.</w:t>
      </w:r>
      <w:r w:rsidR="00CF44A8"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ИЗВЕШТАЈ О ПРОЦЕНИ</w:t>
      </w:r>
    </w:p>
    <w:p w14:paraId="6FBD8770" w14:textId="5B662E88" w:rsidR="00135A68" w:rsidRPr="00FF0157" w:rsidRDefault="00745413" w:rsidP="00C16631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bookmarkStart w:id="0" w:name="_Hlk32226220"/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Проценитељ је у обавези да по завршетку посла стечајном дужнику као наручиоцу достави детаљан извештај </w:t>
      </w:r>
      <w:r w:rsidR="00135A68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у писаној </w:t>
      </w:r>
      <w:r w:rsidR="00270917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(у три примерка) </w:t>
      </w:r>
      <w:r w:rsidR="00135A68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и 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електронској форми, који мора да садржи:</w:t>
      </w:r>
      <w:bookmarkEnd w:id="0"/>
    </w:p>
    <w:p w14:paraId="5C5BCBC0" w14:textId="3616CD54" w:rsidR="00BE084C" w:rsidRPr="00FF0157" w:rsidRDefault="00BE084C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bCs/>
          <w:i w:val="0"/>
          <w:iCs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bCs/>
          <w:i w:val="0"/>
          <w:iCs/>
          <w:sz w:val="20"/>
          <w:szCs w:val="20"/>
          <w:lang w:val="sr-Cyrl-RS"/>
        </w:rPr>
        <w:t xml:space="preserve">предмет процене односно списак имовине која је предмет процене и списак имовине која </w:t>
      </w:r>
      <w:r w:rsidR="00F1172C">
        <w:rPr>
          <w:rFonts w:ascii="Arial Narrow" w:hAnsi="Arial Narrow"/>
          <w:b w:val="0"/>
          <w:bCs/>
          <w:i w:val="0"/>
          <w:iCs/>
          <w:sz w:val="20"/>
          <w:szCs w:val="20"/>
          <w:lang w:val="sr-Cyrl-RS"/>
        </w:rPr>
        <w:t xml:space="preserve">евентуално </w:t>
      </w:r>
      <w:r w:rsidRPr="00FF0157">
        <w:rPr>
          <w:rFonts w:ascii="Arial Narrow" w:hAnsi="Arial Narrow"/>
          <w:b w:val="0"/>
          <w:bCs/>
          <w:i w:val="0"/>
          <w:iCs/>
          <w:sz w:val="20"/>
          <w:szCs w:val="20"/>
          <w:lang w:val="sr-Cyrl-RS"/>
        </w:rPr>
        <w:t>није предмет процене као и разлог изостављања из процене</w:t>
      </w:r>
      <w:r w:rsidR="001C23AA" w:rsidRPr="00FF0157">
        <w:rPr>
          <w:rFonts w:ascii="Arial Narrow" w:hAnsi="Arial Narrow"/>
          <w:b w:val="0"/>
          <w:bCs/>
          <w:i w:val="0"/>
          <w:iCs/>
          <w:sz w:val="20"/>
          <w:szCs w:val="20"/>
          <w:lang w:val="sr-Cyrl-RS"/>
        </w:rPr>
        <w:t>;</w:t>
      </w:r>
    </w:p>
    <w:p w14:paraId="2F8643A0" w14:textId="77777777" w:rsidR="001C23AA" w:rsidRPr="00FF0157" w:rsidRDefault="001C23AA" w:rsidP="001C23AA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lang w:val="sr-Cyrl-RS"/>
        </w:rPr>
        <w:t xml:space="preserve">детаљан опис и техничке карактеристике имовине која је </w:t>
      </w:r>
      <w:r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предмет процене;</w:t>
      </w:r>
    </w:p>
    <w:p w14:paraId="42D43C05" w14:textId="77777777" w:rsidR="00487203" w:rsidRPr="00FF0157" w:rsidRDefault="00487203" w:rsidP="00487203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shd w:val="clear" w:color="auto" w:fill="FFFFFF"/>
          <w:lang w:val="sr-Cyrl-RS"/>
        </w:rPr>
        <w:t>правно мишљење у вези са статусом имовине која је предмет процене (на основу расположиве документације);</w:t>
      </w:r>
    </w:p>
    <w:p w14:paraId="60CFCECC" w14:textId="77777777" w:rsidR="00487203" w:rsidRPr="00FF0157" w:rsidRDefault="00487203" w:rsidP="00487203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опис метода коришћених приликом вршења процене;</w:t>
      </w:r>
    </w:p>
    <w:p w14:paraId="1F3D4B04" w14:textId="77777777" w:rsidR="0074428B" w:rsidRPr="00FF0157" w:rsidRDefault="0074428B" w:rsidP="0074428B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претпоставке и евентуалне ограничавајуће услове при вршењу процене;</w:t>
      </w:r>
    </w:p>
    <w:p w14:paraId="0D73A94E" w14:textId="77777777" w:rsidR="00487203" w:rsidRPr="00FF0157" w:rsidRDefault="00487203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датум процене;</w:t>
      </w:r>
    </w:p>
    <w:p w14:paraId="2932C870" w14:textId="045549D0" w:rsidR="009F7992" w:rsidRPr="00FF0157" w:rsidRDefault="00135A68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lang w:val="sr-Cyrl-RS"/>
        </w:rPr>
        <w:t>з</w:t>
      </w:r>
      <w:r w:rsidR="00745413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акључак о процењеној вредности имовине стечајног дужника</w:t>
      </w:r>
      <w:r w:rsidR="00F1172C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по целинама</w:t>
      </w:r>
      <w:r w:rsidR="00745413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;</w:t>
      </w:r>
    </w:p>
    <w:p w14:paraId="625A1E81" w14:textId="45D70DB8" w:rsidR="00D52447" w:rsidRPr="00FF0157" w:rsidRDefault="00D52447" w:rsidP="00D52447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shd w:val="clear" w:color="auto" w:fill="FFFFFF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lang w:val="sr-Cyrl-RS"/>
        </w:rPr>
        <w:t>з</w:t>
      </w:r>
      <w:r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акључак о процењеној вредности имовине стечајног дужника</w:t>
      </w:r>
      <w:r w:rsidRPr="00FF0157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shd w:val="clear" w:color="auto" w:fill="FFFFFF"/>
          <w:lang w:val="sr-Cyrl-RS"/>
        </w:rPr>
        <w:t> </w:t>
      </w:r>
      <w:r w:rsidRPr="00FF0157">
        <w:rPr>
          <w:rStyle w:val="apple-converted-space"/>
          <w:rFonts w:ascii="Arial Narrow" w:hAnsi="Arial Narrow"/>
          <w:b w:val="0"/>
          <w:i w:val="0"/>
          <w:sz w:val="20"/>
          <w:szCs w:val="20"/>
          <w:bdr w:val="none" w:sz="0" w:space="0" w:color="auto" w:frame="1"/>
          <w:shd w:val="clear" w:color="auto" w:fill="FFFFFF"/>
          <w:lang w:val="sr-Cyrl-RS"/>
        </w:rPr>
        <w:t> </w:t>
      </w:r>
      <w:r w:rsidRPr="00FF0157">
        <w:rPr>
          <w:rFonts w:ascii="Arial Narrow" w:hAnsi="Arial Narrow"/>
          <w:b w:val="0"/>
          <w:i w:val="0"/>
          <w:sz w:val="20"/>
          <w:szCs w:val="20"/>
          <w:shd w:val="clear" w:color="auto" w:fill="FFFFFF"/>
          <w:lang w:val="sr-Cyrl-RS"/>
        </w:rPr>
        <w:t xml:space="preserve">која је предмет </w:t>
      </w:r>
      <w:proofErr w:type="spellStart"/>
      <w:r w:rsidRPr="00FF0157">
        <w:rPr>
          <w:rFonts w:ascii="Arial Narrow" w:hAnsi="Arial Narrow"/>
          <w:b w:val="0"/>
          <w:i w:val="0"/>
          <w:sz w:val="20"/>
          <w:szCs w:val="20"/>
          <w:shd w:val="clear" w:color="auto" w:fill="FFFFFF"/>
          <w:lang w:val="sr-Cyrl-RS"/>
        </w:rPr>
        <w:t>разлучног</w:t>
      </w:r>
      <w:proofErr w:type="spellEnd"/>
      <w:r w:rsidR="005D1631" w:rsidRPr="00FF0157">
        <w:rPr>
          <w:rFonts w:ascii="Arial Narrow" w:hAnsi="Arial Narrow"/>
          <w:b w:val="0"/>
          <w:i w:val="0"/>
          <w:sz w:val="20"/>
          <w:szCs w:val="20"/>
          <w:shd w:val="clear" w:color="auto" w:fill="FFFFFF"/>
          <w:lang w:val="sr-Cyrl-RS"/>
        </w:rPr>
        <w:t xml:space="preserve"> права</w:t>
      </w:r>
      <w:r w:rsidRPr="00FF0157">
        <w:rPr>
          <w:rFonts w:ascii="Arial Narrow" w:hAnsi="Arial Narrow"/>
          <w:b w:val="0"/>
          <w:i w:val="0"/>
          <w:sz w:val="20"/>
          <w:szCs w:val="20"/>
          <w:shd w:val="clear" w:color="auto" w:fill="FFFFFF"/>
          <w:lang w:val="sr-Cyrl-RS"/>
        </w:rPr>
        <w:t xml:space="preserve"> и учешћу ове имовине у процењеној вредности имовине стечајног дужника </w:t>
      </w:r>
      <w:r w:rsidR="00F1172C">
        <w:rPr>
          <w:rFonts w:ascii="Arial Narrow" w:hAnsi="Arial Narrow"/>
          <w:b w:val="0"/>
          <w:i w:val="0"/>
          <w:sz w:val="20"/>
          <w:szCs w:val="20"/>
          <w:shd w:val="clear" w:color="auto" w:fill="FFFFFF"/>
          <w:lang w:val="sr-Cyrl-RS"/>
        </w:rPr>
        <w:t xml:space="preserve">по целинама </w:t>
      </w:r>
      <w:r w:rsidRPr="00FF0157">
        <w:rPr>
          <w:rFonts w:ascii="Arial Narrow" w:hAnsi="Arial Narrow"/>
          <w:b w:val="0"/>
          <w:i w:val="0"/>
          <w:sz w:val="20"/>
          <w:szCs w:val="20"/>
          <w:shd w:val="clear" w:color="auto" w:fill="FFFFFF"/>
          <w:lang w:val="sr-Cyrl-RS"/>
        </w:rPr>
        <w:t>(изражено у процентима);</w:t>
      </w:r>
    </w:p>
    <w:p w14:paraId="040016A7" w14:textId="04F8CB49" w:rsidR="00487203" w:rsidRPr="00FF0157" w:rsidRDefault="00135A68" w:rsidP="00487203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lastRenderedPageBreak/>
        <w:t>з</w:t>
      </w:r>
      <w:r w:rsidR="00745413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акључак </w:t>
      </w:r>
      <w:r w:rsidR="00C16631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о</w:t>
      </w:r>
      <w:r w:rsidR="00745413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целисходности </w:t>
      </w:r>
      <w:r w:rsidR="00C16631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продаје стечајног дужника </w:t>
      </w:r>
      <w:r w:rsidR="00F1172C">
        <w:rPr>
          <w:rFonts w:ascii="Arial Narrow" w:hAnsi="Arial Narrow"/>
          <w:b w:val="0"/>
          <w:i w:val="0"/>
          <w:sz w:val="20"/>
          <w:szCs w:val="20"/>
          <w:lang w:val="sr-Cyrl-RS"/>
        </w:rPr>
        <w:t>по наведеним целинама</w:t>
      </w:r>
      <w:r w:rsidR="00C16631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у односу на продају</w:t>
      </w:r>
      <w:r w:rsidR="00F1172C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појединачне</w:t>
      </w:r>
      <w:r w:rsidR="00C16631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имовине стечајног дужника</w:t>
      </w:r>
      <w:r w:rsidR="0074428B" w:rsidRPr="00FF0157">
        <w:rPr>
          <w:rFonts w:ascii="Arial Narrow" w:hAnsi="Arial Narrow"/>
          <w:b w:val="0"/>
          <w:i w:val="0"/>
          <w:sz w:val="20"/>
          <w:szCs w:val="20"/>
          <w:lang w:val="sr-Cyrl-RS"/>
        </w:rPr>
        <w:t>.</w:t>
      </w:r>
    </w:p>
    <w:p w14:paraId="1271BBAB" w14:textId="77777777" w:rsidR="001D6855" w:rsidRPr="00FF0157" w:rsidRDefault="001D6855" w:rsidP="001D685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val="sr-Cyrl-RS"/>
        </w:rPr>
      </w:pPr>
    </w:p>
    <w:p w14:paraId="30394F09" w14:textId="77777777" w:rsidR="00745413" w:rsidRPr="00FF0157" w:rsidRDefault="00745413" w:rsidP="001D685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4.</w:t>
      </w:r>
      <w:r w:rsidR="001D6855"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МЕТОД ПРОЦЕНЕ</w:t>
      </w:r>
    </w:p>
    <w:p w14:paraId="2199E3CA" w14:textId="21C2DEF1" w:rsidR="00897868" w:rsidRPr="00FF0157" w:rsidRDefault="001D6855" w:rsidP="001D6855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Приликом вршења процене потребно је користити оне методе к</w:t>
      </w:r>
      <w:r w:rsidR="006F2E86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оје, </w:t>
      </w:r>
      <w:r w:rsidR="00897868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у складу са </w:t>
      </w:r>
      <w:r w:rsidR="00745413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Законом о стечају, Националним стандардом бр. 5, </w:t>
      </w:r>
      <w:r w:rsidR="00897868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Међународним рачуноводственим стандардима и Међународним стандардима финансијског извештавања, омогућавају исказивање највеће могуће вредности имовине стечајног дужника односно вредности стечајног дужника као правног лица. </w:t>
      </w:r>
    </w:p>
    <w:p w14:paraId="36EA1240" w14:textId="77777777" w:rsidR="00897868" w:rsidRPr="00FF0157" w:rsidRDefault="00897868" w:rsidP="0089786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4CCAE3DC" w14:textId="05A40396" w:rsidR="00745413" w:rsidRPr="00FF0157" w:rsidRDefault="00745413" w:rsidP="0089786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5.</w:t>
      </w:r>
      <w:r w:rsidR="00AE5286"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ИНФОРМАЦИЈЕ ЗА ПОНУЂАЧЕ</w:t>
      </w:r>
    </w:p>
    <w:p w14:paraId="73455180" w14:textId="33BEA048" w:rsidR="0076047F" w:rsidRPr="00FF0157" w:rsidRDefault="0076047F" w:rsidP="0076047F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Понуде се достављају поштом или лично, у </w:t>
      </w:r>
      <w:r w:rsidR="00ED054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два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примерка, у затвореним ковертама, уз назнаку да се понуда односи на </w:t>
      </w:r>
      <w:r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вршење услуга процене вредности за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стечајног дужника </w:t>
      </w:r>
      <w:r w:rsidR="006F2E86" w:rsidRPr="00FF0157">
        <w:rPr>
          <w:rFonts w:ascii="Arial Narrow" w:hAnsi="Arial Narrow" w:cs="Times New Roman"/>
          <w:sz w:val="20"/>
          <w:szCs w:val="20"/>
          <w:lang w:val="sr-Cyrl-RS"/>
        </w:rPr>
        <w:t>„</w:t>
      </w:r>
      <w:r w:rsidR="00F1172C">
        <w:rPr>
          <w:rFonts w:ascii="Arial Narrow" w:hAnsi="Arial Narrow" w:cs="Times New Roman"/>
          <w:sz w:val="20"/>
          <w:szCs w:val="20"/>
          <w:lang w:val="sr-Latn-ME"/>
        </w:rPr>
        <w:t>FARMA GAKOVO</w:t>
      </w:r>
      <w:r w:rsidR="006F2E86" w:rsidRPr="00FF0157">
        <w:rPr>
          <w:rFonts w:ascii="Arial Narrow" w:hAnsi="Arial Narrow" w:cs="Times New Roman"/>
          <w:sz w:val="20"/>
          <w:szCs w:val="20"/>
          <w:lang w:val="sr-Cyrl-RS"/>
        </w:rPr>
        <w:t xml:space="preserve">“ </w:t>
      </w:r>
      <w:proofErr w:type="spellStart"/>
      <w:r w:rsidR="006F2E86" w:rsidRPr="00FF0157">
        <w:rPr>
          <w:rFonts w:ascii="Arial Narrow" w:hAnsi="Arial Narrow" w:cs="Times New Roman"/>
          <w:sz w:val="20"/>
          <w:szCs w:val="20"/>
          <w:lang w:val="sr-Cyrl-RS"/>
        </w:rPr>
        <w:t>доо</w:t>
      </w:r>
      <w:proofErr w:type="spellEnd"/>
      <w:r w:rsidR="006F2E86" w:rsidRPr="00FF0157">
        <w:rPr>
          <w:rFonts w:ascii="Arial Narrow" w:hAnsi="Arial Narrow" w:cs="Times New Roman"/>
          <w:sz w:val="20"/>
          <w:szCs w:val="20"/>
          <w:lang w:val="sr-Cyrl-RS"/>
        </w:rPr>
        <w:t xml:space="preserve"> Суботица - у стечају</w:t>
      </w:r>
      <w:r w:rsidRPr="00FF0157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, 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на адресу </w:t>
      </w:r>
      <w:r w:rsidR="006F2E86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за доставу поште 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канцеларије  стечајног управника: </w:t>
      </w:r>
      <w:r w:rsidR="00ED054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„</w:t>
      </w:r>
      <w:r w:rsidR="00F1172C">
        <w:rPr>
          <w:rFonts w:ascii="Arial Narrow" w:eastAsia="Times New Roman" w:hAnsi="Arial Narrow" w:cs="Times New Roman"/>
          <w:b/>
          <w:bCs/>
          <w:sz w:val="20"/>
          <w:szCs w:val="20"/>
          <w:lang w:val="sr-Latn-ME"/>
        </w:rPr>
        <w:t xml:space="preserve">Kancelarija </w:t>
      </w:r>
      <w:proofErr w:type="spellStart"/>
      <w:r w:rsidR="00F1172C">
        <w:rPr>
          <w:rFonts w:ascii="Arial Narrow" w:eastAsia="Times New Roman" w:hAnsi="Arial Narrow" w:cs="Times New Roman"/>
          <w:b/>
          <w:bCs/>
          <w:sz w:val="20"/>
          <w:szCs w:val="20"/>
          <w:lang w:val="sr-Latn-ME"/>
        </w:rPr>
        <w:t>Harmat</w:t>
      </w:r>
      <w:proofErr w:type="spellEnd"/>
      <w:r w:rsidR="00ED054E"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“ </w:t>
      </w:r>
      <w:r w:rsidR="006F2E86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Хероја </w:t>
      </w:r>
      <w:proofErr w:type="spellStart"/>
      <w:r w:rsidR="006F2E86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Пинкија</w:t>
      </w:r>
      <w:proofErr w:type="spellEnd"/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 бр. </w:t>
      </w:r>
      <w:r w:rsidR="006F2E86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76</w:t>
      </w:r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, </w:t>
      </w:r>
      <w:r w:rsidR="006F2E86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Суботица</w:t>
      </w:r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Уколико се понуда доставља лично, она се мора предати стечајном управнику.</w:t>
      </w:r>
    </w:p>
    <w:p w14:paraId="1C86CB4A" w14:textId="77777777" w:rsidR="00CB32F4" w:rsidRDefault="00CB32F4" w:rsidP="0076047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002A5681" w14:textId="36CE1EF7" w:rsidR="0076047F" w:rsidRDefault="0076047F" w:rsidP="0076047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val="sr-Latn-ME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Крајњи рок за достављање понуда је </w:t>
      </w:r>
      <w:r w:rsidR="00F1172C">
        <w:rPr>
          <w:rFonts w:ascii="Arial Narrow" w:eastAsia="Times New Roman" w:hAnsi="Arial Narrow" w:cs="Times New Roman"/>
          <w:b/>
          <w:sz w:val="20"/>
          <w:szCs w:val="20"/>
          <w:lang w:val="sr-Latn-ME"/>
        </w:rPr>
        <w:t>25</w:t>
      </w:r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</w:t>
      </w:r>
      <w:r w:rsidR="00F1172C">
        <w:rPr>
          <w:rFonts w:ascii="Arial Narrow" w:eastAsia="Times New Roman" w:hAnsi="Arial Narrow" w:cs="Times New Roman"/>
          <w:b/>
          <w:sz w:val="20"/>
          <w:szCs w:val="20"/>
          <w:lang w:val="sr-Latn-ME"/>
        </w:rPr>
        <w:t>06</w:t>
      </w:r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.202</w:t>
      </w:r>
      <w:r w:rsidR="00F1172C">
        <w:rPr>
          <w:rFonts w:ascii="Arial Narrow" w:eastAsia="Times New Roman" w:hAnsi="Arial Narrow" w:cs="Times New Roman"/>
          <w:b/>
          <w:sz w:val="20"/>
          <w:szCs w:val="20"/>
          <w:lang w:val="sr-Latn-ME"/>
        </w:rPr>
        <w:t>6</w:t>
      </w:r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 год</w:t>
      </w:r>
      <w:r w:rsidR="00945904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ине</w:t>
      </w:r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до 1</w:t>
      </w:r>
      <w:r w:rsidR="008B2404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2</w:t>
      </w:r>
      <w:r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:00 часова</w:t>
      </w:r>
      <w:r w:rsidR="00945904" w:rsidRPr="00FF015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</w:t>
      </w:r>
    </w:p>
    <w:p w14:paraId="68E0D0C4" w14:textId="62354E8E" w:rsidR="00F1172C" w:rsidRPr="00F1172C" w:rsidRDefault="00F1172C" w:rsidP="0076047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  <w:r w:rsidRPr="00F1172C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Отварање понуда ће се спровести 15 минута по истеку рока за достављање понуда.</w:t>
      </w:r>
    </w:p>
    <w:p w14:paraId="6EFAAEF4" w14:textId="77777777" w:rsidR="000D1DC5" w:rsidRPr="00FF0157" w:rsidRDefault="000D1DC5" w:rsidP="0089786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38E0A007" w14:textId="77777777" w:rsidR="00071DF6" w:rsidRPr="00FF0157" w:rsidRDefault="00B9717E" w:rsidP="00B9717E">
      <w:pPr>
        <w:ind w:left="-8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</w:pPr>
      <w:proofErr w:type="spellStart"/>
      <w:r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Oдабир</w:t>
      </w:r>
      <w:proofErr w:type="spellEnd"/>
      <w:r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 xml:space="preserve"> најбољег понуђача ће извршити </w:t>
      </w:r>
      <w:r w:rsidR="00E27310"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О</w:t>
      </w:r>
      <w:r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 xml:space="preserve">дбор поверилаца у роковима и по критеријумима прописаним Националним стандардом о начину и поступку уновчења имовине стечајног дужника. У случају да </w:t>
      </w:r>
      <w:r w:rsidR="00E27310"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О</w:t>
      </w:r>
      <w:r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дбор поверилаца не донесе одлуку у прописаном року избор понуђача ће извршити стечајни управник.</w:t>
      </w:r>
    </w:p>
    <w:p w14:paraId="77835EE0" w14:textId="4D8B2562" w:rsidR="00B9717E" w:rsidRPr="00FF0157" w:rsidRDefault="00270917" w:rsidP="00B9717E">
      <w:pPr>
        <w:ind w:left="-8"/>
        <w:jc w:val="both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Поред цене</w:t>
      </w:r>
      <w:r w:rsidR="00853E45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,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наручилац ће вредновати и референтну листу понуђача, </w:t>
      </w:r>
      <w:r w:rsidR="00853E45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посебно у области процене имовине у стечају, као и расположивост кадрова који ће бити укључени на пословима  процене.</w:t>
      </w:r>
      <w:r w:rsidR="00B9717E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</w:p>
    <w:p w14:paraId="40AB5912" w14:textId="702A4DC3" w:rsidR="00B9717E" w:rsidRPr="00FF0157" w:rsidRDefault="00B9717E" w:rsidP="0072021F">
      <w:pPr>
        <w:ind w:left="-8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 xml:space="preserve">Закључењу уговора са изабраним понуђачем приступиће се одмах по </w:t>
      </w:r>
      <w:r w:rsidR="00CB32F4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одабиру.</w:t>
      </w:r>
    </w:p>
    <w:p w14:paraId="6C655C4E" w14:textId="21F629F4" w:rsidR="00B9717E" w:rsidRPr="00FF0157" w:rsidRDefault="00B9717E" w:rsidP="0072021F">
      <w:pPr>
        <w:ind w:left="-8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 xml:space="preserve">Исплата уговорене цене за обављену услугу извршиће </w:t>
      </w:r>
      <w:r w:rsidRPr="00CB32F4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r-Cyrl-RS"/>
        </w:rPr>
        <w:t xml:space="preserve">се након </w:t>
      </w:r>
      <w:r w:rsidR="005D6D2B" w:rsidRPr="00CB32F4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r-Cyrl-RS"/>
        </w:rPr>
        <w:t>уновчења</w:t>
      </w:r>
      <w:r w:rsidRPr="00CB32F4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r-Cyrl-RS"/>
        </w:rPr>
        <w:t xml:space="preserve"> имовине стечајног дужника</w:t>
      </w:r>
      <w:r w:rsidRPr="00FF0157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.</w:t>
      </w:r>
    </w:p>
    <w:p w14:paraId="2FA9C3AD" w14:textId="1F0DC9D0" w:rsidR="00B9717E" w:rsidRPr="00FF0157" w:rsidRDefault="00B9717E" w:rsidP="005D6D2B">
      <w:pPr>
        <w:jc w:val="both"/>
        <w:rPr>
          <w:rFonts w:ascii="Arial Narrow" w:hAnsi="Arial Narrow"/>
          <w:sz w:val="20"/>
          <w:szCs w:val="20"/>
          <w:lang w:val="sr-Cyrl-RS"/>
        </w:rPr>
      </w:pPr>
      <w:bookmarkStart w:id="1" w:name="_Hlk90409331"/>
      <w:r w:rsidRPr="00FF0157">
        <w:rPr>
          <w:rFonts w:ascii="Arial Narrow" w:hAnsi="Arial Narrow"/>
          <w:sz w:val="20"/>
          <w:szCs w:val="20"/>
          <w:lang w:val="sr-Cyrl-RS"/>
        </w:rPr>
        <w:t>Заинтересовани понуђачи, односно њихови овлашћени представници, детаљније информације за потребе израде понуде могу добити телефоном,  контакт особа - </w:t>
      </w:r>
      <w:r w:rsidR="00945904" w:rsidRPr="00FF0157">
        <w:rPr>
          <w:rFonts w:ascii="Arial Narrow" w:hAnsi="Arial Narrow"/>
          <w:sz w:val="20"/>
          <w:szCs w:val="20"/>
          <w:lang w:val="sr-Cyrl-RS"/>
        </w:rPr>
        <w:t xml:space="preserve"> 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стечајни управник </w:t>
      </w:r>
      <w:proofErr w:type="spellStart"/>
      <w:r w:rsidR="005D6D2B" w:rsidRPr="00FF0157">
        <w:rPr>
          <w:rFonts w:ascii="Arial Narrow" w:hAnsi="Arial Narrow"/>
          <w:sz w:val="20"/>
          <w:szCs w:val="20"/>
        </w:rPr>
        <w:t>Тамаш</w:t>
      </w:r>
      <w:proofErr w:type="spellEnd"/>
      <w:r w:rsidR="005D6D2B" w:rsidRPr="00FF0157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D6D2B" w:rsidRPr="00FF0157">
        <w:rPr>
          <w:rFonts w:ascii="Arial Narrow" w:hAnsi="Arial Narrow"/>
          <w:sz w:val="20"/>
          <w:szCs w:val="20"/>
        </w:rPr>
        <w:t>Хармат</w:t>
      </w:r>
      <w:proofErr w:type="spellEnd"/>
      <w:r w:rsidRPr="00FF0157">
        <w:rPr>
          <w:rFonts w:ascii="Arial Narrow" w:hAnsi="Arial Narrow"/>
          <w:sz w:val="20"/>
          <w:szCs w:val="20"/>
          <w:lang w:val="sr-Cyrl-RS"/>
        </w:rPr>
        <w:t>, телефон:</w:t>
      </w:r>
      <w:r w:rsidR="005D6D2B" w:rsidRPr="00FF0157">
        <w:rPr>
          <w:rFonts w:ascii="Arial Narrow" w:hAnsi="Arial Narrow"/>
          <w:sz w:val="20"/>
          <w:szCs w:val="20"/>
        </w:rPr>
        <w:t xml:space="preserve"> </w:t>
      </w:r>
      <w:r w:rsidRPr="00FF0157">
        <w:rPr>
          <w:rFonts w:ascii="Arial Narrow" w:hAnsi="Arial Narrow"/>
          <w:sz w:val="20"/>
          <w:szCs w:val="20"/>
          <w:lang w:val="sr-Cyrl-RS"/>
        </w:rPr>
        <w:t>06</w:t>
      </w:r>
      <w:r w:rsidR="005D6D2B" w:rsidRPr="00FF0157">
        <w:rPr>
          <w:rFonts w:ascii="Arial Narrow" w:hAnsi="Arial Narrow"/>
          <w:sz w:val="20"/>
          <w:szCs w:val="20"/>
        </w:rPr>
        <w:t>42821156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 сваког радног дана од 9:00 до 14:00 часова или путем </w:t>
      </w:r>
      <w:r w:rsidR="005D6D2B" w:rsidRPr="00FF0157">
        <w:rPr>
          <w:rFonts w:ascii="Arial Narrow" w:hAnsi="Arial Narrow"/>
          <w:sz w:val="20"/>
          <w:szCs w:val="20"/>
          <w:lang w:val="sr-Cyrl-RS"/>
        </w:rPr>
        <w:t>електронске поште</w:t>
      </w:r>
      <w:r w:rsidRPr="00FF0157">
        <w:rPr>
          <w:rFonts w:ascii="Arial Narrow" w:hAnsi="Arial Narrow"/>
          <w:sz w:val="20"/>
          <w:szCs w:val="20"/>
          <w:lang w:val="sr-Cyrl-RS"/>
        </w:rPr>
        <w:t>: </w:t>
      </w:r>
      <w:proofErr w:type="spellStart"/>
      <w:r w:rsidR="005D6D2B" w:rsidRPr="00FF0157">
        <w:rPr>
          <w:rFonts w:ascii="Arial Narrow" w:hAnsi="Arial Narrow"/>
          <w:sz w:val="20"/>
          <w:szCs w:val="20"/>
          <w:lang w:val="sr-Latn-RS"/>
        </w:rPr>
        <w:t>kancelarijaharmat</w:t>
      </w:r>
      <w:proofErr w:type="spellEnd"/>
      <w:r w:rsidRPr="00FF0157">
        <w:rPr>
          <w:rFonts w:ascii="Arial Narrow" w:hAnsi="Arial Narrow"/>
          <w:sz w:val="20"/>
          <w:szCs w:val="20"/>
          <w:lang w:val="sr-Cyrl-RS"/>
        </w:rPr>
        <w:t>@gmail.com</w:t>
      </w:r>
    </w:p>
    <w:bookmarkEnd w:id="1"/>
    <w:p w14:paraId="537D6D7B" w14:textId="77777777" w:rsidR="00745413" w:rsidRPr="00FF0157" w:rsidRDefault="00745413" w:rsidP="00867708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Понуда треба да садржи:</w:t>
      </w:r>
    </w:p>
    <w:p w14:paraId="0DDDE306" w14:textId="77777777" w:rsidR="00824BFF" w:rsidRPr="00FF0157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bdr w:val="none" w:sz="0" w:space="0" w:color="auto" w:frame="1"/>
          <w:lang w:val="sr-Cyrl-RS"/>
        </w:rPr>
        <w:t>ц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ену за </w:t>
      </w:r>
      <w:r w:rsidR="004103A6" w:rsidRPr="00FF0157">
        <w:rPr>
          <w:rFonts w:ascii="Arial Narrow" w:hAnsi="Arial Narrow"/>
          <w:sz w:val="20"/>
          <w:szCs w:val="20"/>
          <w:lang w:val="sr-Cyrl-RS"/>
        </w:rPr>
        <w:t>извршену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 услугу исказану у динарима</w:t>
      </w:r>
      <w:r w:rsidR="002B10B0" w:rsidRPr="00FF0157">
        <w:rPr>
          <w:rFonts w:ascii="Arial Narrow" w:hAnsi="Arial Narrow"/>
          <w:sz w:val="20"/>
          <w:szCs w:val="20"/>
          <w:lang w:val="sr-Cyrl-RS"/>
        </w:rPr>
        <w:t>, са посебно исказаним ПДВ-ом</w:t>
      </w:r>
      <w:r w:rsidRPr="00FF0157">
        <w:rPr>
          <w:rFonts w:ascii="Arial Narrow" w:hAnsi="Arial Narrow"/>
          <w:sz w:val="20"/>
          <w:szCs w:val="20"/>
          <w:lang w:val="sr-Cyrl-RS"/>
        </w:rPr>
        <w:t>;</w:t>
      </w:r>
    </w:p>
    <w:p w14:paraId="145B20C5" w14:textId="77777777" w:rsidR="00824BFF" w:rsidRPr="00FF0157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 xml:space="preserve">рок у којем ће </w:t>
      </w:r>
      <w:r w:rsidR="004103A6" w:rsidRPr="00FF0157">
        <w:rPr>
          <w:rFonts w:ascii="Arial Narrow" w:hAnsi="Arial Narrow"/>
          <w:sz w:val="20"/>
          <w:szCs w:val="20"/>
          <w:lang w:val="sr-Cyrl-RS"/>
        </w:rPr>
        <w:t>услуга бити извршена;</w:t>
      </w:r>
    </w:p>
    <w:p w14:paraId="0704D2E7" w14:textId="77777777" w:rsidR="004103A6" w:rsidRPr="00FF0157" w:rsidRDefault="004103A6" w:rsidP="004103A6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bdr w:val="none" w:sz="0" w:space="0" w:color="auto" w:frame="1"/>
          <w:lang w:val="sr-Cyrl-RS"/>
        </w:rPr>
        <w:t>р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ок за </w:t>
      </w:r>
      <w:r w:rsidR="002B10B0" w:rsidRPr="00FF0157">
        <w:rPr>
          <w:rFonts w:ascii="Arial Narrow" w:hAnsi="Arial Narrow"/>
          <w:sz w:val="20"/>
          <w:szCs w:val="20"/>
          <w:lang w:val="sr-Cyrl-RS"/>
        </w:rPr>
        <w:t>плаћање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 цене за извршену услугу;</w:t>
      </w:r>
    </w:p>
    <w:p w14:paraId="5F1B9745" w14:textId="77777777" w:rsidR="00745413" w:rsidRPr="00FF0157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>и</w:t>
      </w:r>
      <w:r w:rsidR="00745413" w:rsidRPr="00FF0157">
        <w:rPr>
          <w:rFonts w:ascii="Arial Narrow" w:hAnsi="Arial Narrow"/>
          <w:sz w:val="20"/>
          <w:szCs w:val="20"/>
          <w:lang w:val="sr-Cyrl-RS"/>
        </w:rPr>
        <w:t xml:space="preserve">мена чланова тима који ће </w:t>
      </w:r>
      <w:r w:rsidR="002B10B0" w:rsidRPr="00FF0157">
        <w:rPr>
          <w:rFonts w:ascii="Arial Narrow" w:hAnsi="Arial Narrow"/>
          <w:sz w:val="20"/>
          <w:szCs w:val="20"/>
          <w:lang w:val="sr-Cyrl-RS"/>
        </w:rPr>
        <w:t xml:space="preserve">вршити </w:t>
      </w:r>
      <w:r w:rsidR="00745413" w:rsidRPr="00FF0157">
        <w:rPr>
          <w:rFonts w:ascii="Arial Narrow" w:hAnsi="Arial Narrow"/>
          <w:sz w:val="20"/>
          <w:szCs w:val="20"/>
          <w:lang w:val="sr-Cyrl-RS"/>
        </w:rPr>
        <w:t>процену</w:t>
      </w:r>
      <w:r w:rsidR="004103A6" w:rsidRPr="00FF0157">
        <w:rPr>
          <w:rFonts w:ascii="Arial Narrow" w:hAnsi="Arial Narrow"/>
          <w:sz w:val="20"/>
          <w:szCs w:val="20"/>
          <w:lang w:val="sr-Cyrl-RS"/>
        </w:rPr>
        <w:t>,</w:t>
      </w:r>
      <w:r w:rsidR="00745413" w:rsidRPr="00FF0157">
        <w:rPr>
          <w:rFonts w:ascii="Arial Narrow" w:hAnsi="Arial Narrow"/>
          <w:sz w:val="20"/>
          <w:szCs w:val="20"/>
          <w:lang w:val="sr-Cyrl-RS"/>
        </w:rPr>
        <w:t xml:space="preserve"> са задужењима</w:t>
      </w:r>
      <w:r w:rsidR="002B10B0" w:rsidRPr="00FF0157">
        <w:rPr>
          <w:rFonts w:ascii="Arial Narrow" w:hAnsi="Arial Narrow"/>
          <w:sz w:val="20"/>
          <w:szCs w:val="20"/>
          <w:lang w:val="sr-Cyrl-RS"/>
        </w:rPr>
        <w:t>, квалификацијама</w:t>
      </w:r>
      <w:r w:rsidR="00745413" w:rsidRPr="00FF0157">
        <w:rPr>
          <w:rFonts w:ascii="Arial Narrow" w:hAnsi="Arial Narrow"/>
          <w:sz w:val="20"/>
          <w:szCs w:val="20"/>
          <w:lang w:val="sr-Cyrl-RS"/>
        </w:rPr>
        <w:t xml:space="preserve"> и референцама</w:t>
      </w:r>
      <w:r w:rsidR="00772BA6" w:rsidRPr="00FF0157">
        <w:rPr>
          <w:rFonts w:ascii="Arial Narrow" w:hAnsi="Arial Narrow"/>
          <w:sz w:val="20"/>
          <w:szCs w:val="20"/>
          <w:lang w:val="sr-Cyrl-RS"/>
        </w:rPr>
        <w:t>;</w:t>
      </w:r>
    </w:p>
    <w:p w14:paraId="40872A7A" w14:textId="0E2A95AD" w:rsidR="00772BA6" w:rsidRPr="00FF0157" w:rsidRDefault="00772BA6" w:rsidP="00772BA6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>доказе о испуњености услова из тачке 6</w:t>
      </w:r>
      <w:r w:rsidR="00945904" w:rsidRPr="00FF0157">
        <w:rPr>
          <w:rFonts w:ascii="Arial Narrow" w:hAnsi="Arial Narrow"/>
          <w:sz w:val="20"/>
          <w:szCs w:val="20"/>
          <w:lang w:val="sr-Cyrl-RS"/>
        </w:rPr>
        <w:t>.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 овог позива.</w:t>
      </w:r>
    </w:p>
    <w:p w14:paraId="1C756031" w14:textId="6EA6B7CC" w:rsidR="002B10B0" w:rsidRPr="00FF0157" w:rsidRDefault="002B10B0" w:rsidP="002B10B0">
      <w:pPr>
        <w:spacing w:before="120" w:after="0" w:line="240" w:lineRule="auto"/>
        <w:jc w:val="both"/>
        <w:rPr>
          <w:rFonts w:ascii="Arial Narrow" w:hAnsi="Arial Narrow" w:cs="Times New Roman"/>
          <w:sz w:val="20"/>
          <w:szCs w:val="20"/>
          <w:lang w:val="sr-Cyrl-RS"/>
        </w:rPr>
      </w:pPr>
      <w:r w:rsidRPr="00FF0157">
        <w:rPr>
          <w:rFonts w:ascii="Arial Narrow" w:hAnsi="Arial Narrow" w:cs="Times New Roman"/>
          <w:sz w:val="20"/>
          <w:szCs w:val="20"/>
          <w:lang w:val="sr-Cyrl-RS"/>
        </w:rPr>
        <w:t>Достављена понуда мора да буде на српском језику, јасна</w:t>
      </w:r>
      <w:r w:rsidR="00772BA6" w:rsidRPr="00FF0157">
        <w:rPr>
          <w:rFonts w:ascii="Arial Narrow" w:hAnsi="Arial Narrow" w:cs="Times New Roman"/>
          <w:sz w:val="20"/>
          <w:szCs w:val="20"/>
          <w:lang w:val="sr-Cyrl-RS"/>
        </w:rPr>
        <w:t xml:space="preserve"> и</w:t>
      </w:r>
      <w:r w:rsidRPr="00FF0157">
        <w:rPr>
          <w:rFonts w:ascii="Arial Narrow" w:hAnsi="Arial Narrow" w:cs="Times New Roman"/>
          <w:sz w:val="20"/>
          <w:szCs w:val="20"/>
          <w:lang w:val="sr-Cyrl-RS"/>
        </w:rPr>
        <w:t xml:space="preserve"> недвосмислена, читко исписана и оверена печатом и потписом овлашћених лица. Понуде са варијантама</w:t>
      </w:r>
      <w:r w:rsidR="005D6D2B" w:rsidRPr="00FF0157">
        <w:rPr>
          <w:rFonts w:ascii="Arial Narrow" w:hAnsi="Arial Narrow" w:cs="Times New Roman"/>
          <w:sz w:val="20"/>
          <w:szCs w:val="20"/>
          <w:lang w:val="sr-Cyrl-RS"/>
        </w:rPr>
        <w:t>, додатним условима</w:t>
      </w:r>
      <w:r w:rsidRPr="00FF0157">
        <w:rPr>
          <w:rFonts w:ascii="Arial Narrow" w:hAnsi="Arial Narrow" w:cs="Times New Roman"/>
          <w:sz w:val="20"/>
          <w:szCs w:val="20"/>
          <w:lang w:val="sr-Cyrl-RS"/>
        </w:rPr>
        <w:t xml:space="preserve"> нису дозвољене</w:t>
      </w:r>
      <w:r w:rsidR="005D6D2B" w:rsidRPr="00FF0157">
        <w:rPr>
          <w:rFonts w:ascii="Arial Narrow" w:hAnsi="Arial Narrow" w:cs="Times New Roman"/>
          <w:sz w:val="20"/>
          <w:szCs w:val="20"/>
          <w:lang w:val="sr-Latn-RS"/>
        </w:rPr>
        <w:t xml:space="preserve">, </w:t>
      </w:r>
      <w:r w:rsidR="005D6D2B" w:rsidRPr="00FF0157">
        <w:rPr>
          <w:rFonts w:ascii="Arial Narrow" w:hAnsi="Arial Narrow" w:cs="Times New Roman"/>
          <w:sz w:val="20"/>
          <w:szCs w:val="20"/>
          <w:lang w:val="sr-Cyrl-RS"/>
        </w:rPr>
        <w:t>те се такве неће узети на разматрање.</w:t>
      </w:r>
    </w:p>
    <w:p w14:paraId="704E27EE" w14:textId="6F416A56" w:rsidR="00945904" w:rsidRPr="00FF0157" w:rsidRDefault="002B10B0" w:rsidP="00772BA6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Наручилац задржава право да донесе одлуку да не изабере ниједног понуђача.</w:t>
      </w:r>
    </w:p>
    <w:p w14:paraId="6BCD4BE8" w14:textId="39AD5A5D" w:rsidR="00B47935" w:rsidRPr="00FF0157" w:rsidRDefault="00B47935" w:rsidP="00B47935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Стечајни управник ће у складу са чланом 132 став 2</w:t>
      </w:r>
      <w:r w:rsidR="00ED054E"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.</w:t>
      </w:r>
      <w:r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 xml:space="preserve"> процену </w:t>
      </w:r>
      <w:r w:rsidR="00CB32F4">
        <w:rPr>
          <w:rFonts w:ascii="Arial Narrow" w:hAnsi="Arial Narrow" w:cs="Times New Roman"/>
          <w:color w:val="000000"/>
          <w:sz w:val="20"/>
          <w:szCs w:val="20"/>
          <w:lang w:val="sr-Cyrl-RS"/>
        </w:rPr>
        <w:t xml:space="preserve">и процену целисходности </w:t>
      </w:r>
      <w:r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 xml:space="preserve">доставити Суду, одбору поверилаца и </w:t>
      </w:r>
      <w:proofErr w:type="spellStart"/>
      <w:r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разлучн</w:t>
      </w:r>
      <w:r w:rsidR="00ED054E"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и</w:t>
      </w:r>
      <w:r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м</w:t>
      </w:r>
      <w:proofErr w:type="spellEnd"/>
      <w:r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 повериоц</w:t>
      </w:r>
      <w:r w:rsidR="00ED054E"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има</w:t>
      </w:r>
      <w:r w:rsidRPr="00FF0157">
        <w:rPr>
          <w:rFonts w:ascii="Arial Narrow" w:hAnsi="Arial Narrow" w:cs="Times New Roman"/>
          <w:color w:val="000000"/>
          <w:sz w:val="20"/>
          <w:szCs w:val="20"/>
          <w:lang w:val="sr-Cyrl-RS"/>
        </w:rPr>
        <w:t>.</w:t>
      </w:r>
    </w:p>
    <w:p w14:paraId="0BF589DD" w14:textId="77777777" w:rsidR="00772BA6" w:rsidRPr="00FF0157" w:rsidRDefault="00772BA6" w:rsidP="00772BA6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val="sr-Cyrl-RS"/>
        </w:rPr>
      </w:pPr>
    </w:p>
    <w:p w14:paraId="65B69DA7" w14:textId="77777777" w:rsidR="00745413" w:rsidRPr="00FF0157" w:rsidRDefault="00745413" w:rsidP="00772BA6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6.</w:t>
      </w:r>
      <w:r w:rsidR="00772BA6"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FF015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УСЛОВИ КОНКУРИСАЊА</w:t>
      </w:r>
    </w:p>
    <w:p w14:paraId="29CAFC9E" w14:textId="77777777" w:rsidR="00745413" w:rsidRPr="00FF0157" w:rsidRDefault="00745413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Понуду за учествовање мо</w:t>
      </w:r>
      <w:r w:rsidR="00772BA6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же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поднети понуђач који испуњава </w:t>
      </w:r>
      <w:r w:rsidR="00772BA6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следеће 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услове:</w:t>
      </w:r>
    </w:p>
    <w:p w14:paraId="6B49F0EB" w14:textId="77777777" w:rsidR="001469B2" w:rsidRPr="00FF0157" w:rsidRDefault="00772BA6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bdr w:val="none" w:sz="0" w:space="0" w:color="auto" w:frame="1"/>
          <w:lang w:val="sr-Cyrl-RS"/>
        </w:rPr>
        <w:t>д</w:t>
      </w:r>
      <w:r w:rsidR="00745413" w:rsidRPr="00FF0157">
        <w:rPr>
          <w:rFonts w:ascii="Arial Narrow" w:hAnsi="Arial Narrow"/>
          <w:sz w:val="20"/>
          <w:szCs w:val="20"/>
          <w:lang w:val="sr-Cyrl-RS"/>
        </w:rPr>
        <w:t xml:space="preserve">а је </w:t>
      </w:r>
      <w:r w:rsidRPr="00FF0157">
        <w:rPr>
          <w:rFonts w:ascii="Arial Narrow" w:hAnsi="Arial Narrow"/>
          <w:sz w:val="20"/>
          <w:szCs w:val="20"/>
          <w:lang w:val="sr-Cyrl-RS"/>
        </w:rPr>
        <w:t xml:space="preserve">код надлежног органа </w:t>
      </w:r>
      <w:r w:rsidR="00745413" w:rsidRPr="00FF0157">
        <w:rPr>
          <w:rFonts w:ascii="Arial Narrow" w:hAnsi="Arial Narrow"/>
          <w:sz w:val="20"/>
          <w:szCs w:val="20"/>
          <w:lang w:val="sr-Cyrl-RS"/>
        </w:rPr>
        <w:t>регистрован за обављање делатности;</w:t>
      </w:r>
    </w:p>
    <w:p w14:paraId="0EAC5811" w14:textId="77777777" w:rsidR="001469B2" w:rsidRPr="00FF0157" w:rsidRDefault="001469B2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>да му у периоду од две године пре достављања понуде није изречена правоснажна судска или управна мера забране обављања делатности која је предмет понуде;</w:t>
      </w:r>
    </w:p>
    <w:p w14:paraId="04BB3ED9" w14:textId="77777777" w:rsidR="001469B2" w:rsidRPr="00FF0157" w:rsidRDefault="001469B2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bdr w:val="none" w:sz="0" w:space="0" w:color="auto" w:frame="1"/>
          <w:lang w:val="sr-Cyrl-RS"/>
        </w:rPr>
        <w:t>да поседује л</w:t>
      </w:r>
      <w:r w:rsidRPr="00FF0157">
        <w:rPr>
          <w:rFonts w:ascii="Arial Narrow" w:hAnsi="Arial Narrow"/>
          <w:sz w:val="20"/>
          <w:szCs w:val="20"/>
          <w:lang w:val="sr-Cyrl-RS"/>
        </w:rPr>
        <w:t>иценцу за обављање послова овлашћеног проценитеља;</w:t>
      </w:r>
    </w:p>
    <w:p w14:paraId="1E66C6ED" w14:textId="77777777" w:rsidR="001469B2" w:rsidRPr="00FF0157" w:rsidRDefault="001469B2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>да располаже довољним финансијским, пословним и кадровским капацитетима за извршење посла који је предмет понуде;</w:t>
      </w:r>
    </w:p>
    <w:p w14:paraId="67EA3F7F" w14:textId="77777777" w:rsidR="001469B2" w:rsidRPr="00FF0157" w:rsidRDefault="001469B2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 xml:space="preserve">да у току три претходне пословне године није имао пословни губитак; </w:t>
      </w:r>
    </w:p>
    <w:p w14:paraId="2092DD54" w14:textId="77777777" w:rsidR="001469B2" w:rsidRPr="00FF0157" w:rsidRDefault="001469B2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FF0157">
        <w:rPr>
          <w:rFonts w:ascii="Arial Narrow" w:hAnsi="Arial Narrow"/>
          <w:sz w:val="20"/>
          <w:szCs w:val="20"/>
          <w:lang w:val="sr-Cyrl-RS"/>
        </w:rPr>
        <w:t>да у периоду од три претходне године није био евидентиран у принудној наплати НБС.</w:t>
      </w:r>
    </w:p>
    <w:p w14:paraId="3D41B276" w14:textId="41B28465" w:rsidR="00745413" w:rsidRPr="00FF0157" w:rsidRDefault="00745413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У случа</w:t>
      </w:r>
      <w:r w:rsidR="00DD182D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ју </w:t>
      </w:r>
      <w:proofErr w:type="spellStart"/>
      <w:r w:rsidR="005D6D2B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одустанка</w:t>
      </w:r>
      <w:proofErr w:type="spellEnd"/>
      <w:r w:rsidR="00DD182D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од поступка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, наручилац неће </w:t>
      </w:r>
      <w:r w:rsidR="00772BA6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ни на који начин 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бити одговоран за стварну штету, изгубљену добит или било какву другу штету коју понуђач може услед тога да претрпи.</w:t>
      </w:r>
    </w:p>
    <w:p w14:paraId="1C6835A2" w14:textId="020845A9" w:rsidR="002D6EC9" w:rsidRPr="00FF0157" w:rsidRDefault="002D6EC9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Понуде које не испуњавају овде наведене услове биће одбачене као неприхватљиве.</w:t>
      </w:r>
    </w:p>
    <w:p w14:paraId="7EDC3AB1" w14:textId="77777777" w:rsidR="00CB32F4" w:rsidRDefault="00CB32F4" w:rsidP="00CB32F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Latn-ME"/>
        </w:rPr>
      </w:pPr>
    </w:p>
    <w:p w14:paraId="3D60A5F9" w14:textId="4CA8B2B2" w:rsidR="00CB32F4" w:rsidRDefault="00745413" w:rsidP="00CB32F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Latn-ME"/>
        </w:rPr>
      </w:pP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У </w:t>
      </w:r>
      <w:r w:rsidR="005D6D2B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Суботици</w:t>
      </w:r>
      <w:r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, дана </w:t>
      </w:r>
      <w:r w:rsidR="00CB32F4">
        <w:rPr>
          <w:rFonts w:ascii="Arial Narrow" w:eastAsia="Times New Roman" w:hAnsi="Arial Narrow" w:cs="Times New Roman"/>
          <w:sz w:val="20"/>
          <w:szCs w:val="20"/>
          <w:lang w:val="sr-Cyrl-RS"/>
        </w:rPr>
        <w:t>17</w:t>
      </w:r>
      <w:r w:rsidR="00F87006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="00CB32F4">
        <w:rPr>
          <w:rFonts w:ascii="Arial Narrow" w:eastAsia="Times New Roman" w:hAnsi="Arial Narrow" w:cs="Times New Roman"/>
          <w:sz w:val="20"/>
          <w:szCs w:val="20"/>
          <w:lang w:val="sr-Cyrl-RS"/>
        </w:rPr>
        <w:t>06</w:t>
      </w:r>
      <w:r w:rsidR="0069692F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.202</w:t>
      </w:r>
      <w:r w:rsidR="00CB32F4">
        <w:rPr>
          <w:rFonts w:ascii="Arial Narrow" w:eastAsia="Times New Roman" w:hAnsi="Arial Narrow" w:cs="Times New Roman"/>
          <w:sz w:val="20"/>
          <w:szCs w:val="20"/>
          <w:lang w:val="sr-Cyrl-RS"/>
        </w:rPr>
        <w:t>6</w:t>
      </w:r>
      <w:r w:rsidR="00772BA6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. год</w:t>
      </w:r>
      <w:r w:rsidR="00945904" w:rsidRPr="00FF0157">
        <w:rPr>
          <w:rFonts w:ascii="Arial Narrow" w:eastAsia="Times New Roman" w:hAnsi="Arial Narrow" w:cs="Times New Roman"/>
          <w:sz w:val="20"/>
          <w:szCs w:val="20"/>
          <w:lang w:val="sr-Cyrl-RS"/>
        </w:rPr>
        <w:t>ине.</w:t>
      </w:r>
    </w:p>
    <w:p w14:paraId="5756F5BB" w14:textId="6441BA38" w:rsidR="00CB32F4" w:rsidRDefault="00CB32F4" w:rsidP="00CB32F4">
      <w:pPr>
        <w:shd w:val="clear" w:color="auto" w:fill="FFFFFF"/>
        <w:spacing w:after="0" w:line="240" w:lineRule="auto"/>
        <w:ind w:left="6480"/>
        <w:jc w:val="right"/>
        <w:textAlignment w:val="baseline"/>
        <w:rPr>
          <w:rFonts w:ascii="Arial Narrow" w:hAnsi="Arial Narrow"/>
          <w:sz w:val="20"/>
          <w:szCs w:val="20"/>
          <w:lang w:val="sr-Latn-ME"/>
        </w:rPr>
      </w:pPr>
      <w:r>
        <w:rPr>
          <w:rFonts w:ascii="Arial Narrow" w:hAnsi="Arial Narrow"/>
          <w:sz w:val="20"/>
          <w:szCs w:val="20"/>
          <w:lang w:val="sr-Latn-ME"/>
        </w:rPr>
        <w:t xml:space="preserve">             </w:t>
      </w:r>
      <w:r w:rsidR="005D6D2B" w:rsidRPr="00CB32F4">
        <w:rPr>
          <w:rFonts w:ascii="Arial Narrow" w:hAnsi="Arial Narrow"/>
          <w:sz w:val="20"/>
          <w:szCs w:val="20"/>
          <w:lang w:val="sr-Cyrl-RS"/>
        </w:rPr>
        <w:t>„</w:t>
      </w:r>
      <w:r w:rsidRPr="00CB32F4">
        <w:rPr>
          <w:rFonts w:ascii="Arial Narrow" w:hAnsi="Arial Narrow"/>
          <w:sz w:val="20"/>
          <w:szCs w:val="20"/>
          <w:lang w:val="sr-Latn-ME"/>
        </w:rPr>
        <w:t>FARMA GAKOVO</w:t>
      </w:r>
      <w:r w:rsidR="005D6D2B" w:rsidRPr="00CB32F4">
        <w:rPr>
          <w:rFonts w:ascii="Arial Narrow" w:hAnsi="Arial Narrow"/>
          <w:sz w:val="20"/>
          <w:szCs w:val="20"/>
          <w:lang w:val="sr-Cyrl-RS"/>
        </w:rPr>
        <w:t xml:space="preserve">“ </w:t>
      </w:r>
      <w:proofErr w:type="spellStart"/>
      <w:r w:rsidR="005D6D2B" w:rsidRPr="00CB32F4">
        <w:rPr>
          <w:rFonts w:ascii="Arial Narrow" w:hAnsi="Arial Narrow"/>
          <w:sz w:val="20"/>
          <w:szCs w:val="20"/>
          <w:lang w:val="sr-Cyrl-RS"/>
        </w:rPr>
        <w:t>доо</w:t>
      </w:r>
      <w:proofErr w:type="spellEnd"/>
      <w:r w:rsidR="005D6D2B" w:rsidRPr="00CB32F4">
        <w:rPr>
          <w:rFonts w:ascii="Arial Narrow" w:hAnsi="Arial Narrow"/>
          <w:sz w:val="20"/>
          <w:szCs w:val="20"/>
          <w:lang w:val="sr-Cyrl-RS"/>
        </w:rPr>
        <w:t xml:space="preserve"> Суботица - у стечају</w:t>
      </w:r>
      <w:r w:rsidR="008B727B" w:rsidRPr="00CB32F4">
        <w:rPr>
          <w:rFonts w:ascii="Arial Narrow" w:hAnsi="Arial Narrow"/>
          <w:sz w:val="20"/>
          <w:szCs w:val="20"/>
          <w:lang w:val="sr-Cyrl-RS"/>
        </w:rPr>
        <w:t xml:space="preserve">                                                 </w:t>
      </w:r>
    </w:p>
    <w:p w14:paraId="64209577" w14:textId="3DBEAF46" w:rsidR="008B727B" w:rsidRPr="00CB32F4" w:rsidRDefault="005D6D2B" w:rsidP="00CB32F4">
      <w:pPr>
        <w:spacing w:after="0"/>
        <w:ind w:left="2880" w:firstLine="720"/>
        <w:jc w:val="right"/>
        <w:rPr>
          <w:rFonts w:ascii="Arial Narrow" w:hAnsi="Arial Narrow"/>
          <w:sz w:val="20"/>
          <w:szCs w:val="20"/>
          <w:lang w:val="sr-Cyrl-RS"/>
        </w:rPr>
      </w:pPr>
      <w:proofErr w:type="spellStart"/>
      <w:r w:rsidRPr="00CB32F4">
        <w:rPr>
          <w:rFonts w:ascii="Arial Narrow" w:hAnsi="Arial Narrow"/>
          <w:sz w:val="20"/>
          <w:szCs w:val="20"/>
          <w:lang w:val="sr-Cyrl-RS"/>
        </w:rPr>
        <w:t>Тамаш</w:t>
      </w:r>
      <w:proofErr w:type="spellEnd"/>
      <w:r w:rsidRPr="00CB32F4">
        <w:rPr>
          <w:rFonts w:ascii="Arial Narrow" w:hAnsi="Arial Narrow"/>
          <w:sz w:val="20"/>
          <w:szCs w:val="20"/>
          <w:lang w:val="sr-Cyrl-RS"/>
        </w:rPr>
        <w:t xml:space="preserve"> </w:t>
      </w:r>
      <w:proofErr w:type="spellStart"/>
      <w:r w:rsidRPr="00CB32F4">
        <w:rPr>
          <w:rFonts w:ascii="Arial Narrow" w:hAnsi="Arial Narrow"/>
          <w:sz w:val="20"/>
          <w:szCs w:val="20"/>
          <w:lang w:val="sr-Cyrl-RS"/>
        </w:rPr>
        <w:t>Хармат</w:t>
      </w:r>
      <w:proofErr w:type="spellEnd"/>
      <w:r w:rsidR="00DF5706" w:rsidRPr="00CB32F4">
        <w:rPr>
          <w:rFonts w:ascii="Arial Narrow" w:hAnsi="Arial Narrow"/>
          <w:sz w:val="20"/>
          <w:szCs w:val="20"/>
          <w:lang w:val="sr-Cyrl-RS"/>
        </w:rPr>
        <w:t>,</w:t>
      </w:r>
      <w:r w:rsidRPr="00CB32F4">
        <w:rPr>
          <w:rFonts w:ascii="Arial Narrow" w:hAnsi="Arial Narrow"/>
          <w:sz w:val="20"/>
          <w:szCs w:val="20"/>
          <w:lang w:val="sr-Cyrl-RS"/>
        </w:rPr>
        <w:t xml:space="preserve"> </w:t>
      </w:r>
      <w:r w:rsidR="00DF5706" w:rsidRPr="00CB32F4">
        <w:rPr>
          <w:rFonts w:ascii="Arial Narrow" w:hAnsi="Arial Narrow"/>
          <w:sz w:val="20"/>
          <w:szCs w:val="20"/>
          <w:lang w:val="sr-Cyrl-RS"/>
        </w:rPr>
        <w:t>стечајни управник</w:t>
      </w:r>
      <w:r w:rsidR="008B727B" w:rsidRPr="00CB32F4">
        <w:rPr>
          <w:rFonts w:ascii="Arial Narrow" w:hAnsi="Arial Narrow"/>
          <w:sz w:val="20"/>
          <w:szCs w:val="20"/>
          <w:lang w:val="sr-Cyrl-RS"/>
        </w:rPr>
        <w:t xml:space="preserve"> </w:t>
      </w:r>
    </w:p>
    <w:sectPr w:rsidR="008B727B" w:rsidRPr="00CB32F4" w:rsidSect="007B6AD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6AE"/>
    <w:multiLevelType w:val="hybridMultilevel"/>
    <w:tmpl w:val="A2004378"/>
    <w:lvl w:ilvl="0" w:tplc="B6266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290"/>
    <w:multiLevelType w:val="hybridMultilevel"/>
    <w:tmpl w:val="EFDC89AA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31942F93"/>
    <w:multiLevelType w:val="hybridMultilevel"/>
    <w:tmpl w:val="B2FAB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4591"/>
    <w:multiLevelType w:val="hybridMultilevel"/>
    <w:tmpl w:val="8548B518"/>
    <w:lvl w:ilvl="0" w:tplc="FB9E60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1306"/>
    <w:multiLevelType w:val="hybridMultilevel"/>
    <w:tmpl w:val="7C58D1DA"/>
    <w:lvl w:ilvl="0" w:tplc="3B187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D31F1"/>
    <w:multiLevelType w:val="hybridMultilevel"/>
    <w:tmpl w:val="E4983628"/>
    <w:lvl w:ilvl="0" w:tplc="AC388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62BD5"/>
    <w:multiLevelType w:val="hybridMultilevel"/>
    <w:tmpl w:val="7542E860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7C04E2"/>
    <w:multiLevelType w:val="hybridMultilevel"/>
    <w:tmpl w:val="C5281162"/>
    <w:lvl w:ilvl="0" w:tplc="A170D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A6B0E"/>
    <w:multiLevelType w:val="hybridMultilevel"/>
    <w:tmpl w:val="EB8E6A58"/>
    <w:lvl w:ilvl="0" w:tplc="26E0A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31810"/>
    <w:multiLevelType w:val="hybridMultilevel"/>
    <w:tmpl w:val="78467AF0"/>
    <w:lvl w:ilvl="0" w:tplc="F134F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8AC7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A0E84"/>
    <w:multiLevelType w:val="hybridMultilevel"/>
    <w:tmpl w:val="01DCA3F4"/>
    <w:lvl w:ilvl="0" w:tplc="C2E8E1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17CAE"/>
    <w:multiLevelType w:val="hybridMultilevel"/>
    <w:tmpl w:val="FC6206D2"/>
    <w:lvl w:ilvl="0" w:tplc="259E6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4372A"/>
    <w:multiLevelType w:val="hybridMultilevel"/>
    <w:tmpl w:val="F488C0D4"/>
    <w:lvl w:ilvl="0" w:tplc="F134F0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B053BB"/>
    <w:multiLevelType w:val="hybridMultilevel"/>
    <w:tmpl w:val="738AE388"/>
    <w:lvl w:ilvl="0" w:tplc="A09E5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151158">
    <w:abstractNumId w:val="0"/>
  </w:num>
  <w:num w:numId="2" w16cid:durableId="1283809107">
    <w:abstractNumId w:val="15"/>
  </w:num>
  <w:num w:numId="3" w16cid:durableId="829638287">
    <w:abstractNumId w:val="7"/>
  </w:num>
  <w:num w:numId="4" w16cid:durableId="1018778642">
    <w:abstractNumId w:val="6"/>
  </w:num>
  <w:num w:numId="5" w16cid:durableId="1699698988">
    <w:abstractNumId w:val="10"/>
  </w:num>
  <w:num w:numId="6" w16cid:durableId="860435612">
    <w:abstractNumId w:val="5"/>
  </w:num>
  <w:num w:numId="7" w16cid:durableId="1237783578">
    <w:abstractNumId w:val="9"/>
  </w:num>
  <w:num w:numId="8" w16cid:durableId="2120372933">
    <w:abstractNumId w:val="14"/>
  </w:num>
  <w:num w:numId="9" w16cid:durableId="814373766">
    <w:abstractNumId w:val="11"/>
  </w:num>
  <w:num w:numId="10" w16cid:durableId="139738535">
    <w:abstractNumId w:val="2"/>
  </w:num>
  <w:num w:numId="11" w16cid:durableId="1670985990">
    <w:abstractNumId w:val="8"/>
  </w:num>
  <w:num w:numId="12" w16cid:durableId="590820630">
    <w:abstractNumId w:val="1"/>
  </w:num>
  <w:num w:numId="13" w16cid:durableId="1561087653">
    <w:abstractNumId w:val="12"/>
  </w:num>
  <w:num w:numId="14" w16cid:durableId="276259552">
    <w:abstractNumId w:val="3"/>
  </w:num>
  <w:num w:numId="15" w16cid:durableId="1643121253">
    <w:abstractNumId w:val="13"/>
  </w:num>
  <w:num w:numId="16" w16cid:durableId="790788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A2"/>
    <w:rsid w:val="000061F5"/>
    <w:rsid w:val="000074CA"/>
    <w:rsid w:val="00016097"/>
    <w:rsid w:val="000528AB"/>
    <w:rsid w:val="00071DF6"/>
    <w:rsid w:val="00081D56"/>
    <w:rsid w:val="00083E38"/>
    <w:rsid w:val="000D1DC5"/>
    <w:rsid w:val="000D38D2"/>
    <w:rsid w:val="00102061"/>
    <w:rsid w:val="00122721"/>
    <w:rsid w:val="00135A68"/>
    <w:rsid w:val="00137431"/>
    <w:rsid w:val="001469B2"/>
    <w:rsid w:val="0018576D"/>
    <w:rsid w:val="001C23AA"/>
    <w:rsid w:val="001D6855"/>
    <w:rsid w:val="001D6A65"/>
    <w:rsid w:val="00236AAC"/>
    <w:rsid w:val="002661CA"/>
    <w:rsid w:val="00270917"/>
    <w:rsid w:val="002B10B0"/>
    <w:rsid w:val="002B40CF"/>
    <w:rsid w:val="002D593A"/>
    <w:rsid w:val="002D6EC9"/>
    <w:rsid w:val="002E0CFB"/>
    <w:rsid w:val="003207F9"/>
    <w:rsid w:val="00355015"/>
    <w:rsid w:val="00356DD9"/>
    <w:rsid w:val="003E1A7B"/>
    <w:rsid w:val="003E5D1F"/>
    <w:rsid w:val="004103A6"/>
    <w:rsid w:val="0043568F"/>
    <w:rsid w:val="00462FCA"/>
    <w:rsid w:val="00487203"/>
    <w:rsid w:val="004B0415"/>
    <w:rsid w:val="004E377A"/>
    <w:rsid w:val="004F75B1"/>
    <w:rsid w:val="00505B1D"/>
    <w:rsid w:val="0051141E"/>
    <w:rsid w:val="0051221D"/>
    <w:rsid w:val="00540244"/>
    <w:rsid w:val="00547BEE"/>
    <w:rsid w:val="00575AE4"/>
    <w:rsid w:val="00585959"/>
    <w:rsid w:val="005925B2"/>
    <w:rsid w:val="005C460D"/>
    <w:rsid w:val="005D1631"/>
    <w:rsid w:val="005D6B7A"/>
    <w:rsid w:val="005D6D2B"/>
    <w:rsid w:val="005E07A8"/>
    <w:rsid w:val="005E0B8B"/>
    <w:rsid w:val="006010B2"/>
    <w:rsid w:val="0065749E"/>
    <w:rsid w:val="00662823"/>
    <w:rsid w:val="0069498F"/>
    <w:rsid w:val="0069692F"/>
    <w:rsid w:val="006A357F"/>
    <w:rsid w:val="006B1929"/>
    <w:rsid w:val="006D45BD"/>
    <w:rsid w:val="006E38AB"/>
    <w:rsid w:val="006F2E86"/>
    <w:rsid w:val="0070107E"/>
    <w:rsid w:val="0072021F"/>
    <w:rsid w:val="007347C3"/>
    <w:rsid w:val="00742435"/>
    <w:rsid w:val="0074428B"/>
    <w:rsid w:val="00745413"/>
    <w:rsid w:val="0076047F"/>
    <w:rsid w:val="00763694"/>
    <w:rsid w:val="00767166"/>
    <w:rsid w:val="00772BA6"/>
    <w:rsid w:val="007B6AD0"/>
    <w:rsid w:val="007D34C2"/>
    <w:rsid w:val="007E1153"/>
    <w:rsid w:val="007E2D83"/>
    <w:rsid w:val="00824BFF"/>
    <w:rsid w:val="00835505"/>
    <w:rsid w:val="00853E45"/>
    <w:rsid w:val="00867708"/>
    <w:rsid w:val="008724BC"/>
    <w:rsid w:val="00895A9A"/>
    <w:rsid w:val="00897868"/>
    <w:rsid w:val="008B2404"/>
    <w:rsid w:val="008B727B"/>
    <w:rsid w:val="008D19C6"/>
    <w:rsid w:val="008E6404"/>
    <w:rsid w:val="00945904"/>
    <w:rsid w:val="00992C34"/>
    <w:rsid w:val="009975FC"/>
    <w:rsid w:val="009B0599"/>
    <w:rsid w:val="009C4386"/>
    <w:rsid w:val="009F25AC"/>
    <w:rsid w:val="009F272E"/>
    <w:rsid w:val="009F7992"/>
    <w:rsid w:val="00A04FD1"/>
    <w:rsid w:val="00A12202"/>
    <w:rsid w:val="00A57D10"/>
    <w:rsid w:val="00A640DF"/>
    <w:rsid w:val="00A72097"/>
    <w:rsid w:val="00A82958"/>
    <w:rsid w:val="00A83D08"/>
    <w:rsid w:val="00A868A2"/>
    <w:rsid w:val="00A97485"/>
    <w:rsid w:val="00A977F5"/>
    <w:rsid w:val="00AE32B4"/>
    <w:rsid w:val="00AE5286"/>
    <w:rsid w:val="00B21F21"/>
    <w:rsid w:val="00B353D5"/>
    <w:rsid w:val="00B36A75"/>
    <w:rsid w:val="00B47935"/>
    <w:rsid w:val="00B50794"/>
    <w:rsid w:val="00B654B7"/>
    <w:rsid w:val="00B952C4"/>
    <w:rsid w:val="00B9717E"/>
    <w:rsid w:val="00BA5560"/>
    <w:rsid w:val="00BE084C"/>
    <w:rsid w:val="00C16233"/>
    <w:rsid w:val="00C16631"/>
    <w:rsid w:val="00C468C6"/>
    <w:rsid w:val="00C70854"/>
    <w:rsid w:val="00C876EC"/>
    <w:rsid w:val="00C923CA"/>
    <w:rsid w:val="00CA43A8"/>
    <w:rsid w:val="00CB32F4"/>
    <w:rsid w:val="00CD4E28"/>
    <w:rsid w:val="00CF25AC"/>
    <w:rsid w:val="00CF44A8"/>
    <w:rsid w:val="00D04254"/>
    <w:rsid w:val="00D15260"/>
    <w:rsid w:val="00D17D6B"/>
    <w:rsid w:val="00D52447"/>
    <w:rsid w:val="00D54A45"/>
    <w:rsid w:val="00DC0E04"/>
    <w:rsid w:val="00DC6A60"/>
    <w:rsid w:val="00DC6B13"/>
    <w:rsid w:val="00DD182D"/>
    <w:rsid w:val="00DD402C"/>
    <w:rsid w:val="00DF5706"/>
    <w:rsid w:val="00E27310"/>
    <w:rsid w:val="00E42BF3"/>
    <w:rsid w:val="00E77F60"/>
    <w:rsid w:val="00E9222E"/>
    <w:rsid w:val="00EB2438"/>
    <w:rsid w:val="00ED054E"/>
    <w:rsid w:val="00ED5428"/>
    <w:rsid w:val="00EF2AC5"/>
    <w:rsid w:val="00EF347D"/>
    <w:rsid w:val="00F1172C"/>
    <w:rsid w:val="00F61430"/>
    <w:rsid w:val="00F87006"/>
    <w:rsid w:val="00FA29AF"/>
    <w:rsid w:val="00FA3FF9"/>
    <w:rsid w:val="00FF0157"/>
    <w:rsid w:val="00FF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96B3"/>
  <w15:docId w15:val="{A151DD32-F382-48C0-BF0A-2DFE438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28"/>
  </w:style>
  <w:style w:type="paragraph" w:styleId="Heading1">
    <w:name w:val="heading 1"/>
    <w:basedOn w:val="Normal"/>
    <w:next w:val="Normal"/>
    <w:link w:val="Heading1Char"/>
    <w:uiPriority w:val="9"/>
    <w:qFormat/>
    <w:rsid w:val="007B6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68A2"/>
  </w:style>
  <w:style w:type="paragraph" w:styleId="ListParagraph">
    <w:name w:val="List Paragraph"/>
    <w:basedOn w:val="Normal"/>
    <w:uiPriority w:val="34"/>
    <w:qFormat/>
    <w:rsid w:val="00A8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5B1D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bodytext20">
    <w:name w:val="bodytext20"/>
    <w:basedOn w:val="DefaultParagraphFont"/>
    <w:rsid w:val="00745413"/>
  </w:style>
  <w:style w:type="character" w:styleId="Hyperlink">
    <w:name w:val="Hyperlink"/>
    <w:basedOn w:val="DefaultParagraphFont"/>
    <w:uiPriority w:val="99"/>
    <w:unhideWhenUsed/>
    <w:rsid w:val="00EF2A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1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6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FAS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HT</cp:lastModifiedBy>
  <cp:revision>3</cp:revision>
  <cp:lastPrinted>2021-09-23T09:19:00Z</cp:lastPrinted>
  <dcterms:created xsi:type="dcterms:W3CDTF">2026-06-16T04:48:00Z</dcterms:created>
  <dcterms:modified xsi:type="dcterms:W3CDTF">2026-06-16T05:28:00Z</dcterms:modified>
</cp:coreProperties>
</file>