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FD274" w14:textId="3CD3DA4D" w:rsidR="00B1112E" w:rsidRPr="000608D2" w:rsidRDefault="00B1112E" w:rsidP="007C726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sz w:val="24"/>
          <w:szCs w:val="24"/>
          <w:lang w:val="sr-Cyrl-RS"/>
        </w:rPr>
        <w:t>На основу члана 27. став 5. и члана 135. став 2. Закона о стечају („Службени гласник РС“ бр.104/2009, 99/2011 – др. закон, 71/2012 – одлука УС, 83/2014</w:t>
      </w:r>
      <w:r w:rsidR="00180B03" w:rsidRPr="000608D2">
        <w:rPr>
          <w:rFonts w:ascii="Times New Roman" w:hAnsi="Times New Roman" w:cs="Times New Roman"/>
          <w:sz w:val="24"/>
          <w:szCs w:val="24"/>
          <w:lang w:val="sr-Cyrl-RS"/>
        </w:rPr>
        <w:t>, 113/2017, 44/2018 и 95/2018</w:t>
      </w:r>
      <w:r w:rsidRPr="000608D2">
        <w:rPr>
          <w:rFonts w:ascii="Times New Roman" w:hAnsi="Times New Roman" w:cs="Times New Roman"/>
          <w:sz w:val="24"/>
          <w:szCs w:val="24"/>
          <w:lang w:val="sr-Cyrl-RS"/>
        </w:rPr>
        <w:t>), као и поглавља III Националног стандарда  о начину и поступку уновчења имовине стечајног дужника - Национални стандард број 5, стечајни управник стечајног дужника</w:t>
      </w:r>
      <w:r w:rsidR="007C7263" w:rsidRPr="000608D2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36697293" w14:textId="77777777" w:rsidR="007C7263" w:rsidRPr="000608D2" w:rsidRDefault="007C7263" w:rsidP="007C726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53F2989" w14:textId="302FA32B" w:rsidR="00815B69" w:rsidRDefault="00815B69" w:rsidP="00180B03">
      <w:pPr>
        <w:pStyle w:val="bodytext"/>
        <w:spacing w:before="0" w:beforeAutospacing="0" w:after="0" w:afterAutospacing="0"/>
        <w:jc w:val="center"/>
        <w:rPr>
          <w:b/>
          <w:bCs/>
          <w:lang w:val="sr-Cyrl-RS"/>
        </w:rPr>
      </w:pPr>
      <w:r w:rsidRPr="00815B69">
        <w:rPr>
          <w:b/>
          <w:bCs/>
          <w:lang w:val="sr-Cyrl-RS"/>
        </w:rPr>
        <w:t>DRUŠTVO ZA TRGOVINU I USLUGE FUNDUS DOO BEOGRAD - U STEČAJU</w:t>
      </w:r>
    </w:p>
    <w:p w14:paraId="6771AF0B" w14:textId="77777777" w:rsidR="00815B69" w:rsidRPr="00815B69" w:rsidRDefault="00815B69" w:rsidP="00815B6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815B69">
        <w:rPr>
          <w:rFonts w:ascii="Times New Roman" w:hAnsi="Times New Roman" w:cs="Times New Roman"/>
          <w:sz w:val="24"/>
          <w:szCs w:val="24"/>
          <w:lang w:val="sr-Cyrl-RS"/>
        </w:rPr>
        <w:t xml:space="preserve">Бранкова 23, стан 12, </w:t>
      </w:r>
      <w:r w:rsidRPr="00815B69">
        <w:rPr>
          <w:rFonts w:ascii="Times New Roman" w:hAnsi="Times New Roman" w:cs="Times New Roman"/>
          <w:sz w:val="24"/>
          <w:szCs w:val="24"/>
        </w:rPr>
        <w:t xml:space="preserve">I </w:t>
      </w:r>
      <w:r w:rsidRPr="00815B69">
        <w:rPr>
          <w:rFonts w:ascii="Times New Roman" w:hAnsi="Times New Roman" w:cs="Times New Roman"/>
          <w:sz w:val="24"/>
          <w:szCs w:val="24"/>
          <w:lang w:val="sr-Cyrl-RS"/>
        </w:rPr>
        <w:t>спрат, Београд</w:t>
      </w:r>
    </w:p>
    <w:p w14:paraId="30C63CD8" w14:textId="77777777" w:rsidR="00815B69" w:rsidRDefault="00815B69" w:rsidP="00815B69">
      <w:pPr>
        <w:pStyle w:val="NoSpacing"/>
        <w:jc w:val="center"/>
        <w:rPr>
          <w:rFonts w:ascii="Times New Roman" w:hAnsi="Times New Roman" w:cs="Times New Roman"/>
        </w:rPr>
      </w:pPr>
      <w:r w:rsidRPr="00620E70">
        <w:rPr>
          <w:rFonts w:ascii="Times New Roman" w:hAnsi="Times New Roman" w:cs="Times New Roman"/>
          <w:sz w:val="24"/>
          <w:szCs w:val="24"/>
          <w:lang w:val="sr-Cyrl-RS"/>
        </w:rPr>
        <w:t xml:space="preserve">Матични број : </w:t>
      </w:r>
      <w:r>
        <w:rPr>
          <w:rFonts w:ascii="Times New Roman" w:hAnsi="Times New Roman" w:cs="Times New Roman"/>
          <w:sz w:val="24"/>
          <w:szCs w:val="24"/>
          <w:lang w:val="sr-Latn-RS"/>
        </w:rPr>
        <w:t>20285567</w:t>
      </w:r>
      <w:r w:rsidRPr="00620E70">
        <w:rPr>
          <w:rFonts w:ascii="Times New Roman" w:hAnsi="Times New Roman" w:cs="Times New Roman"/>
          <w:sz w:val="24"/>
          <w:szCs w:val="24"/>
          <w:lang w:val="sr-Cyrl-RS"/>
        </w:rPr>
        <w:t xml:space="preserve">, ПИБ : </w:t>
      </w:r>
      <w:r>
        <w:rPr>
          <w:rFonts w:ascii="Times New Roman" w:hAnsi="Times New Roman" w:cs="Times New Roman"/>
          <w:sz w:val="24"/>
          <w:szCs w:val="24"/>
          <w:lang w:val="sr-Latn-RS"/>
        </w:rPr>
        <w:t>104982390</w:t>
      </w:r>
    </w:p>
    <w:p w14:paraId="1188C90D" w14:textId="0F3C2B73" w:rsidR="00180B03" w:rsidRPr="00815B69" w:rsidRDefault="00180B03" w:rsidP="00815B6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815B69">
        <w:rPr>
          <w:rFonts w:ascii="Times New Roman" w:hAnsi="Times New Roman" w:cs="Times New Roman"/>
          <w:sz w:val="24"/>
          <w:szCs w:val="24"/>
          <w:lang w:val="sr-Cyrl-RS"/>
        </w:rPr>
        <w:t xml:space="preserve">Број предмета </w:t>
      </w:r>
      <w:r w:rsidR="00815B69" w:rsidRPr="00815B69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815B69">
        <w:rPr>
          <w:rFonts w:ascii="Times New Roman" w:hAnsi="Times New Roman" w:cs="Times New Roman"/>
          <w:sz w:val="24"/>
          <w:szCs w:val="24"/>
          <w:lang w:val="sr-Cyrl-RS"/>
        </w:rPr>
        <w:t xml:space="preserve"> Ст. </w:t>
      </w:r>
      <w:r w:rsidR="00815B69" w:rsidRPr="00815B69">
        <w:rPr>
          <w:rFonts w:ascii="Times New Roman" w:hAnsi="Times New Roman" w:cs="Times New Roman"/>
          <w:sz w:val="24"/>
          <w:szCs w:val="24"/>
          <w:lang w:val="sr-Cyrl-RS"/>
        </w:rPr>
        <w:t>85</w:t>
      </w:r>
      <w:r w:rsidRPr="00815B69">
        <w:rPr>
          <w:rFonts w:ascii="Times New Roman" w:hAnsi="Times New Roman" w:cs="Times New Roman"/>
          <w:sz w:val="24"/>
          <w:szCs w:val="24"/>
          <w:lang w:val="sr-Cyrl-RS"/>
        </w:rPr>
        <w:t>/20</w:t>
      </w:r>
      <w:r w:rsidR="00815B69" w:rsidRPr="00815B69">
        <w:rPr>
          <w:rFonts w:ascii="Times New Roman" w:hAnsi="Times New Roman" w:cs="Times New Roman"/>
          <w:sz w:val="24"/>
          <w:szCs w:val="24"/>
          <w:lang w:val="sr-Cyrl-RS"/>
        </w:rPr>
        <w:t>25</w:t>
      </w:r>
    </w:p>
    <w:p w14:paraId="4795A19C" w14:textId="77777777" w:rsidR="00180B03" w:rsidRPr="000608D2" w:rsidRDefault="00180B03" w:rsidP="007C7263">
      <w:pPr>
        <w:pStyle w:val="NoSpacing"/>
        <w:jc w:val="center"/>
        <w:rPr>
          <w:rFonts w:ascii="Times New Roman" w:hAnsi="Times New Roman" w:cs="Times New Roman"/>
          <w:b/>
          <w:sz w:val="10"/>
          <w:szCs w:val="10"/>
          <w:lang w:val="sr-Cyrl-RS"/>
        </w:rPr>
      </w:pPr>
    </w:p>
    <w:p w14:paraId="5265A5C1" w14:textId="77777777" w:rsidR="00B1112E" w:rsidRPr="000608D2" w:rsidRDefault="00B1112E" w:rsidP="007C726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b/>
          <w:sz w:val="24"/>
          <w:szCs w:val="24"/>
          <w:lang w:val="sr-Cyrl-RS"/>
        </w:rPr>
        <w:t>ОБЈАВЉУЈЕ</w:t>
      </w:r>
    </w:p>
    <w:p w14:paraId="2094ACEA" w14:textId="77777777" w:rsidR="00B1112E" w:rsidRPr="000608D2" w:rsidRDefault="00B1112E" w:rsidP="007C726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b/>
          <w:sz w:val="24"/>
          <w:szCs w:val="24"/>
          <w:lang w:val="sr-Cyrl-RS"/>
        </w:rPr>
        <w:t>ПОЗИВ ЗА ДОСТАВЉАЊЕ ПОНУДА</w:t>
      </w:r>
    </w:p>
    <w:p w14:paraId="02BA51A5" w14:textId="77777777" w:rsidR="007C7263" w:rsidRPr="000608D2" w:rsidRDefault="007C7263" w:rsidP="007C726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E05BD6C" w14:textId="77777777" w:rsidR="00815B69" w:rsidRPr="000608D2" w:rsidRDefault="00815B69" w:rsidP="00815B69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 вршење услуга процене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вредности </w:t>
      </w:r>
      <w:r w:rsidRPr="000608D2">
        <w:rPr>
          <w:rFonts w:ascii="Times New Roman" w:hAnsi="Times New Roman" w:cs="Times New Roman"/>
          <w:b/>
          <w:sz w:val="24"/>
          <w:szCs w:val="24"/>
          <w:lang w:val="sr-Cyrl-RS"/>
        </w:rPr>
        <w:t>целокупне имовине стечајног дужника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као и </w:t>
      </w:r>
      <w:r w:rsidRPr="000608D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процене сврсисходности продаје стечајног дужника као правног лица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у односу на продају</w:t>
      </w:r>
      <w:r w:rsidRPr="000608D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имовинске целине</w:t>
      </w:r>
    </w:p>
    <w:p w14:paraId="292D7333" w14:textId="55B80F2D" w:rsidR="00B1112E" w:rsidRPr="002E273C" w:rsidRDefault="00B1112E" w:rsidP="00F04A8B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E273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За потребе утврђивања процене </w:t>
      </w:r>
      <w:r w:rsidR="00F04A8B" w:rsidRPr="002E273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сврсисходности продаје стечајног дужника као правног лица или </w:t>
      </w:r>
      <w:r w:rsidR="009078FE" w:rsidRPr="002E273C">
        <w:rPr>
          <w:rFonts w:ascii="Times New Roman" w:hAnsi="Times New Roman" w:cs="Times New Roman"/>
          <w:bCs/>
          <w:sz w:val="24"/>
          <w:szCs w:val="24"/>
          <w:lang w:val="sr-Cyrl-RS"/>
        </w:rPr>
        <w:t>и</w:t>
      </w:r>
      <w:r w:rsidR="00F04A8B" w:rsidRPr="002E273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мовинске целине, </w:t>
      </w:r>
      <w:r w:rsidRPr="002E273C">
        <w:rPr>
          <w:rFonts w:ascii="Times New Roman" w:hAnsi="Times New Roman" w:cs="Times New Roman"/>
          <w:bCs/>
          <w:sz w:val="24"/>
          <w:szCs w:val="24"/>
          <w:lang w:val="sr-Cyrl-RS"/>
        </w:rPr>
        <w:t>проценитељ ће користити следеће методе:</w:t>
      </w:r>
    </w:p>
    <w:p w14:paraId="3CFA68F0" w14:textId="31CFC41F" w:rsidR="00F04A8B" w:rsidRPr="000608D2" w:rsidRDefault="00F04A8B" w:rsidP="00F04A8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Процену вредности имовине </w:t>
      </w:r>
      <w:r w:rsidR="00CC1241">
        <w:rPr>
          <w:rFonts w:ascii="Times New Roman" w:hAnsi="Times New Roman" w:cs="Times New Roman"/>
          <w:bCs/>
          <w:sz w:val="24"/>
          <w:szCs w:val="24"/>
          <w:lang w:val="sr-Cyrl-RS"/>
        </w:rPr>
        <w:t>у складу са свим позитивним законским прописима;</w:t>
      </w:r>
    </w:p>
    <w:p w14:paraId="4FA93375" w14:textId="350955EC" w:rsidR="007C7263" w:rsidRPr="000608D2" w:rsidRDefault="00B1112E" w:rsidP="00F04A8B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sz w:val="24"/>
          <w:szCs w:val="24"/>
          <w:lang w:val="sr-Cyrl-RS"/>
        </w:rPr>
        <w:t xml:space="preserve">Процену вредности правног лица према методама које су у складу са Међународним </w:t>
      </w:r>
      <w:r w:rsidR="007C7263" w:rsidRPr="000608D2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</w:p>
    <w:p w14:paraId="2927F7BB" w14:textId="3E2C2E56" w:rsidR="00B1112E" w:rsidRPr="000608D2" w:rsidRDefault="007C7263" w:rsidP="007C7263">
      <w:pPr>
        <w:pStyle w:val="NoSpacing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B1112E" w:rsidRPr="000608D2">
        <w:rPr>
          <w:rFonts w:ascii="Times New Roman" w:hAnsi="Times New Roman" w:cs="Times New Roman"/>
          <w:sz w:val="24"/>
          <w:szCs w:val="24"/>
          <w:lang w:val="sr-Cyrl-RS"/>
        </w:rPr>
        <w:t xml:space="preserve">рачуноводственим стандардима, којима се oбезбеђује </w:t>
      </w:r>
      <w:r w:rsidR="00F04A8B" w:rsidRPr="000608D2">
        <w:rPr>
          <w:rFonts w:ascii="Times New Roman" w:hAnsi="Times New Roman" w:cs="Times New Roman"/>
          <w:sz w:val="24"/>
          <w:szCs w:val="24"/>
          <w:lang w:val="sr-Cyrl-RS"/>
        </w:rPr>
        <w:t>највећа вредност за повериоце</w:t>
      </w:r>
      <w:r w:rsidR="00B1112E" w:rsidRPr="000608D2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ACAAFA7" w14:textId="4B9892BD" w:rsidR="00F04A8B" w:rsidRPr="000608D2" w:rsidRDefault="00F04A8B" w:rsidP="00F04A8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D578DCE" w14:textId="77777777" w:rsidR="00B1112E" w:rsidRPr="000608D2" w:rsidRDefault="00B1112E" w:rsidP="007C7263">
      <w:pPr>
        <w:pStyle w:val="NoSpacing"/>
        <w:ind w:left="426"/>
        <w:jc w:val="both"/>
        <w:rPr>
          <w:rFonts w:ascii="Times New Roman" w:hAnsi="Times New Roman" w:cs="Times New Roman"/>
          <w:sz w:val="10"/>
          <w:szCs w:val="10"/>
          <w:lang w:val="sr-Cyrl-RS"/>
        </w:rPr>
      </w:pPr>
    </w:p>
    <w:p w14:paraId="22E825FA" w14:textId="19C04719" w:rsidR="00B1112E" w:rsidRPr="000608D2" w:rsidRDefault="00B1112E" w:rsidP="00B1112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sz w:val="24"/>
          <w:szCs w:val="24"/>
          <w:lang w:val="sr-Cyrl-RS"/>
        </w:rPr>
        <w:t>Проценитељ ће такође:</w:t>
      </w:r>
    </w:p>
    <w:p w14:paraId="4EECAF9C" w14:textId="76ED33B7" w:rsidR="00F04A8B" w:rsidRPr="000608D2" w:rsidRDefault="00B1112E" w:rsidP="00F04A8B">
      <w:pPr>
        <w:numPr>
          <w:ilvl w:val="0"/>
          <w:numId w:val="4"/>
        </w:numPr>
        <w:spacing w:after="51" w:line="240" w:lineRule="auto"/>
        <w:ind w:left="709" w:right="14" w:hanging="283"/>
        <w:jc w:val="both"/>
        <w:rPr>
          <w:lang w:val="sr-Cyrl-RS"/>
        </w:rPr>
      </w:pPr>
      <w:r w:rsidRPr="000608D2">
        <w:rPr>
          <w:rFonts w:ascii="Times New Roman" w:hAnsi="Times New Roman" w:cs="Times New Roman"/>
          <w:sz w:val="24"/>
          <w:szCs w:val="24"/>
          <w:lang w:val="sr-Cyrl-RS"/>
        </w:rPr>
        <w:t>Израдити процену сврсисходности продаје стечајног дужника као правног лица</w:t>
      </w:r>
      <w:r w:rsidR="009F6487">
        <w:rPr>
          <w:rFonts w:ascii="Times New Roman" w:hAnsi="Times New Roman" w:cs="Times New Roman"/>
          <w:sz w:val="24"/>
          <w:szCs w:val="24"/>
          <w:lang w:val="sr-Cyrl-RS"/>
        </w:rPr>
        <w:t xml:space="preserve"> или имовинске целине;</w:t>
      </w:r>
    </w:p>
    <w:p w14:paraId="505ED07D" w14:textId="77777777" w:rsidR="00463FCD" w:rsidRPr="000608D2" w:rsidRDefault="00F04A8B" w:rsidP="00B1112E">
      <w:pPr>
        <w:numPr>
          <w:ilvl w:val="0"/>
          <w:numId w:val="4"/>
        </w:numPr>
        <w:spacing w:after="284" w:line="240" w:lineRule="auto"/>
        <w:ind w:left="709" w:right="14" w:hanging="28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sz w:val="24"/>
          <w:szCs w:val="24"/>
          <w:lang w:val="sr-Cyrl-RS"/>
        </w:rPr>
        <w:t>Саставити и доставити правно мишљење у вези правног статуса имовине која је предмет процене на основу прибављене документације</w:t>
      </w:r>
      <w:r w:rsidR="00463FCD" w:rsidRPr="000608D2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0608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8709E42" w14:textId="05EE9139" w:rsidR="00B1112E" w:rsidRPr="000608D2" w:rsidRDefault="00B1112E" w:rsidP="00463FCD">
      <w:pPr>
        <w:spacing w:after="284" w:line="240" w:lineRule="auto"/>
        <w:ind w:right="1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sz w:val="24"/>
          <w:szCs w:val="24"/>
          <w:lang w:val="sr-Cyrl-RS"/>
        </w:rPr>
        <w:t xml:space="preserve">Одабир најбољег понуђача ће извршити </w:t>
      </w:r>
      <w:r w:rsidR="00CC1241">
        <w:rPr>
          <w:rFonts w:ascii="Times New Roman" w:hAnsi="Times New Roman" w:cs="Times New Roman"/>
          <w:sz w:val="24"/>
          <w:szCs w:val="24"/>
          <w:lang w:val="sr-Cyrl-RS"/>
        </w:rPr>
        <w:t>Одбор поверилаца</w:t>
      </w:r>
      <w:r w:rsidR="0002418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C1241">
        <w:rPr>
          <w:rFonts w:ascii="Times New Roman" w:hAnsi="Times New Roman" w:cs="Times New Roman"/>
          <w:sz w:val="24"/>
          <w:szCs w:val="24"/>
          <w:lang w:val="sr-Cyrl-RS"/>
        </w:rPr>
        <w:t xml:space="preserve"> а по достављеним понудама од стране стечајног управника, </w:t>
      </w:r>
      <w:r w:rsidRPr="000608D2">
        <w:rPr>
          <w:rFonts w:ascii="Times New Roman" w:hAnsi="Times New Roman" w:cs="Times New Roman"/>
          <w:sz w:val="24"/>
          <w:szCs w:val="24"/>
          <w:lang w:val="sr-Cyrl-RS"/>
        </w:rPr>
        <w:t>у роковима прописаним Националним стандардом о начину и поступку уновчења имовине стечајног дужника, задржавајући право да не изабере ни једног понуђача.</w:t>
      </w:r>
    </w:p>
    <w:p w14:paraId="73743366" w14:textId="14521B4B" w:rsidR="00B1112E" w:rsidRPr="000608D2" w:rsidRDefault="00B1112E" w:rsidP="00B1112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sz w:val="24"/>
          <w:szCs w:val="24"/>
          <w:lang w:val="sr-Cyrl-RS"/>
        </w:rPr>
        <w:t>Заинтересовани понуђачи, односно њихови овлашћени представници, могу добити детаљније информације за израду понуде, као и интегрални текст позива са свим предвиђеним условима на адреси: путем e-mail адресе</w:t>
      </w:r>
      <w:r w:rsidR="00F41311" w:rsidRPr="000608D2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0608D2">
        <w:rPr>
          <w:rFonts w:ascii="Times New Roman" w:hAnsi="Times New Roman" w:cs="Times New Roman"/>
          <w:sz w:val="24"/>
          <w:szCs w:val="24"/>
          <w:lang w:val="sr-Cyrl-RS"/>
        </w:rPr>
        <w:t>office@centrofin.rs</w:t>
      </w:r>
      <w:r w:rsidR="00180B03" w:rsidRPr="000608D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0608D2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14:paraId="4529080E" w14:textId="1A0478FE" w:rsidR="00463FCD" w:rsidRPr="000608D2" w:rsidRDefault="00463FCD" w:rsidP="00B1112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B1112E" w:rsidRPr="000608D2">
        <w:rPr>
          <w:rFonts w:ascii="Times New Roman" w:hAnsi="Times New Roman" w:cs="Times New Roman"/>
          <w:sz w:val="24"/>
          <w:szCs w:val="24"/>
          <w:lang w:val="sr-Cyrl-RS"/>
        </w:rPr>
        <w:t xml:space="preserve">атворене понуде доставити најкасније до </w:t>
      </w:r>
      <w:r w:rsidR="004135AC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A529B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B1112E" w:rsidRPr="000608D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135AC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="00B1112E" w:rsidRPr="000608D2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4135AC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B1112E" w:rsidRPr="000608D2">
        <w:rPr>
          <w:rFonts w:ascii="Times New Roman" w:hAnsi="Times New Roman" w:cs="Times New Roman"/>
          <w:sz w:val="24"/>
          <w:szCs w:val="24"/>
          <w:lang w:val="sr-Cyrl-RS"/>
        </w:rPr>
        <w:t>. године до 14 часова на адресу стечајног управника Зоран</w:t>
      </w:r>
      <w:r w:rsidRPr="000608D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B1112E" w:rsidRPr="000608D2">
        <w:rPr>
          <w:rFonts w:ascii="Times New Roman" w:hAnsi="Times New Roman" w:cs="Times New Roman"/>
          <w:sz w:val="24"/>
          <w:szCs w:val="24"/>
          <w:lang w:val="sr-Cyrl-RS"/>
        </w:rPr>
        <w:t xml:space="preserve"> Симић</w:t>
      </w:r>
      <w:r w:rsidRPr="000608D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B1112E" w:rsidRPr="000608D2">
        <w:rPr>
          <w:rFonts w:ascii="Times New Roman" w:hAnsi="Times New Roman" w:cs="Times New Roman"/>
          <w:sz w:val="24"/>
          <w:szCs w:val="24"/>
          <w:lang w:val="sr-Cyrl-RS"/>
        </w:rPr>
        <w:t xml:space="preserve">, ул. </w:t>
      </w:r>
      <w:r w:rsidR="00180B03" w:rsidRPr="000608D2">
        <w:rPr>
          <w:rFonts w:ascii="Times New Roman" w:hAnsi="Times New Roman" w:cs="Times New Roman"/>
          <w:sz w:val="24"/>
          <w:szCs w:val="24"/>
          <w:lang w:val="sr-Cyrl-RS"/>
        </w:rPr>
        <w:t>Бранкова 23/12 I спрат</w:t>
      </w:r>
      <w:r w:rsidR="00B1112E" w:rsidRPr="000608D2">
        <w:rPr>
          <w:rFonts w:ascii="Times New Roman" w:hAnsi="Times New Roman" w:cs="Times New Roman"/>
          <w:sz w:val="24"/>
          <w:szCs w:val="24"/>
          <w:lang w:val="sr-Cyrl-RS"/>
        </w:rPr>
        <w:t xml:space="preserve">, Београд, са назнаком ПОНУДА — пружање услуга процене </w:t>
      </w:r>
      <w:r w:rsidR="00CC1241">
        <w:rPr>
          <w:rFonts w:ascii="Times New Roman" w:hAnsi="Times New Roman" w:cs="Times New Roman"/>
          <w:sz w:val="24"/>
          <w:szCs w:val="24"/>
          <w:lang w:val="sr-Cyrl-RS"/>
        </w:rPr>
        <w:t xml:space="preserve">вредности </w:t>
      </w:r>
      <w:r w:rsidRPr="000608D2">
        <w:rPr>
          <w:rFonts w:ascii="Times New Roman" w:hAnsi="Times New Roman" w:cs="Times New Roman"/>
          <w:sz w:val="24"/>
          <w:szCs w:val="24"/>
          <w:lang w:val="sr-Cyrl-RS"/>
        </w:rPr>
        <w:t>целокупне имовине стечајног дужника и процене сврсисходности продаје стечајног дужника као правног лица или имовинске целине</w:t>
      </w:r>
    </w:p>
    <w:p w14:paraId="219B0262" w14:textId="20ADC346" w:rsidR="00B1112E" w:rsidRPr="000608D2" w:rsidRDefault="00B1112E" w:rsidP="00B1112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sz w:val="24"/>
          <w:szCs w:val="24"/>
          <w:lang w:val="sr-Cyrl-RS"/>
        </w:rPr>
        <w:t>Понуда треба да садржи: квалификације и референце понуђача, рок у коме ће процена бити урађена, цену и динамику плаћања.</w:t>
      </w:r>
    </w:p>
    <w:p w14:paraId="52B72099" w14:textId="228BD285" w:rsidR="008A572E" w:rsidRPr="000608D2" w:rsidRDefault="008A572E" w:rsidP="008A572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Исплата уговорене цене за обављене услуге, која ће бити прецизирана уговором, </w:t>
      </w:r>
      <w:r w:rsidRPr="000608D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извршиће се по добијању сагласности стечајног судије </w:t>
      </w:r>
      <w:r w:rsidR="00463FCD" w:rsidRPr="000608D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а </w:t>
      </w:r>
      <w:r w:rsidRPr="000608D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у складу са динамиком прилива средстава у стечајну масу, а најкасније након продаје стечајног дужника. </w:t>
      </w:r>
    </w:p>
    <w:p w14:paraId="566A73DC" w14:textId="77777777" w:rsidR="008A572E" w:rsidRPr="000608D2" w:rsidRDefault="008A572E" w:rsidP="007C7263">
      <w:pPr>
        <w:pStyle w:val="NoSpacing"/>
        <w:rPr>
          <w:rFonts w:ascii="Times New Roman" w:hAnsi="Times New Roman" w:cs="Times New Roman"/>
          <w:lang w:val="sr-Cyrl-RS"/>
        </w:rPr>
      </w:pPr>
    </w:p>
    <w:p w14:paraId="4CEB9670" w14:textId="47EBA351" w:rsidR="007C7263" w:rsidRPr="000608D2" w:rsidRDefault="009F6487" w:rsidP="007C7263">
      <w:pPr>
        <w:pStyle w:val="NoSpacing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У </w:t>
      </w:r>
      <w:r w:rsidR="007C7263" w:rsidRPr="000608D2">
        <w:rPr>
          <w:rFonts w:ascii="Times New Roman" w:hAnsi="Times New Roman" w:cs="Times New Roman"/>
          <w:lang w:val="sr-Cyrl-RS"/>
        </w:rPr>
        <w:t>Београд</w:t>
      </w:r>
      <w:r>
        <w:rPr>
          <w:rFonts w:ascii="Times New Roman" w:hAnsi="Times New Roman" w:cs="Times New Roman"/>
          <w:lang w:val="sr-Cyrl-RS"/>
        </w:rPr>
        <w:t>у</w:t>
      </w:r>
      <w:r w:rsidR="007C7263" w:rsidRPr="000608D2">
        <w:rPr>
          <w:rFonts w:ascii="Times New Roman" w:hAnsi="Times New Roman" w:cs="Times New Roman"/>
          <w:lang w:val="sr-Cyrl-RS"/>
        </w:rPr>
        <w:t xml:space="preserve">, </w:t>
      </w:r>
      <w:r w:rsidR="00463FCD" w:rsidRPr="000608D2">
        <w:rPr>
          <w:rFonts w:ascii="Times New Roman" w:hAnsi="Times New Roman" w:cs="Times New Roman"/>
          <w:lang w:val="sr-Cyrl-RS"/>
        </w:rPr>
        <w:t>1</w:t>
      </w:r>
      <w:r w:rsidR="007A529B">
        <w:rPr>
          <w:rFonts w:ascii="Times New Roman" w:hAnsi="Times New Roman" w:cs="Times New Roman"/>
          <w:lang w:val="sr-Cyrl-RS"/>
        </w:rPr>
        <w:t>6</w:t>
      </w:r>
      <w:r w:rsidR="007C7263" w:rsidRPr="000608D2">
        <w:rPr>
          <w:rFonts w:ascii="Times New Roman" w:hAnsi="Times New Roman" w:cs="Times New Roman"/>
          <w:lang w:val="sr-Cyrl-RS"/>
        </w:rPr>
        <w:t>.</w:t>
      </w:r>
      <w:r w:rsidR="004135AC">
        <w:rPr>
          <w:rFonts w:ascii="Times New Roman" w:hAnsi="Times New Roman" w:cs="Times New Roman"/>
          <w:lang w:val="sr-Cyrl-RS"/>
        </w:rPr>
        <w:t>01</w:t>
      </w:r>
      <w:r w:rsidR="007C7263" w:rsidRPr="000608D2">
        <w:rPr>
          <w:rFonts w:ascii="Times New Roman" w:hAnsi="Times New Roman" w:cs="Times New Roman"/>
          <w:lang w:val="sr-Cyrl-RS"/>
        </w:rPr>
        <w:t>.202</w:t>
      </w:r>
      <w:r w:rsidR="004135AC">
        <w:rPr>
          <w:rFonts w:ascii="Times New Roman" w:hAnsi="Times New Roman" w:cs="Times New Roman"/>
          <w:lang w:val="sr-Cyrl-RS"/>
        </w:rPr>
        <w:t>6</w:t>
      </w:r>
      <w:r w:rsidR="007C7263" w:rsidRPr="000608D2">
        <w:rPr>
          <w:rFonts w:ascii="Times New Roman" w:hAnsi="Times New Roman" w:cs="Times New Roman"/>
          <w:lang w:val="sr-Cyrl-RS"/>
        </w:rPr>
        <w:t>. године</w:t>
      </w:r>
    </w:p>
    <w:p w14:paraId="04F72686" w14:textId="77777777" w:rsidR="007C7263" w:rsidRPr="000608D2" w:rsidRDefault="007C7263" w:rsidP="007C7263">
      <w:pPr>
        <w:pStyle w:val="NoSpacing"/>
        <w:rPr>
          <w:rFonts w:ascii="Times New Roman" w:hAnsi="Times New Roman" w:cs="Times New Roman"/>
          <w:lang w:val="sr-Cyrl-RS"/>
        </w:rPr>
      </w:pPr>
      <w:r w:rsidRPr="000608D2">
        <w:rPr>
          <w:rFonts w:ascii="Times New Roman" w:hAnsi="Times New Roman" w:cs="Times New Roman"/>
          <w:lang w:val="sr-Cyrl-RS"/>
        </w:rPr>
        <w:t xml:space="preserve"> </w:t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  <w:t xml:space="preserve">                                СТЕЧАЈНИ УПРАВНИК</w:t>
      </w:r>
    </w:p>
    <w:p w14:paraId="188DA25F" w14:textId="77777777" w:rsidR="007C7263" w:rsidRPr="000608D2" w:rsidRDefault="007C7263" w:rsidP="007C7263">
      <w:pPr>
        <w:pStyle w:val="NoSpacing"/>
        <w:rPr>
          <w:rFonts w:ascii="Times New Roman" w:hAnsi="Times New Roman" w:cs="Times New Roman"/>
          <w:lang w:val="sr-Cyrl-RS"/>
        </w:rPr>
      </w:pPr>
      <w:r w:rsidRPr="000608D2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Зоран Симић</w:t>
      </w:r>
    </w:p>
    <w:p w14:paraId="0C9AD920" w14:textId="77777777" w:rsidR="007C7263" w:rsidRPr="000608D2" w:rsidRDefault="007C7263" w:rsidP="007C7263">
      <w:pPr>
        <w:pStyle w:val="NoSpacing"/>
        <w:rPr>
          <w:rFonts w:ascii="Times New Roman" w:hAnsi="Times New Roman" w:cs="Times New Roman"/>
          <w:lang w:val="sr-Cyrl-RS"/>
        </w:rPr>
      </w:pPr>
      <w:r w:rsidRPr="000608D2">
        <w:rPr>
          <w:rFonts w:ascii="Times New Roman" w:hAnsi="Times New Roman" w:cs="Times New Roman"/>
          <w:lang w:val="sr-Cyrl-RS"/>
        </w:rPr>
        <w:t xml:space="preserve"> </w:t>
      </w:r>
    </w:p>
    <w:p w14:paraId="2B886676" w14:textId="77777777" w:rsidR="007C7263" w:rsidRPr="000608D2" w:rsidRDefault="007C7263" w:rsidP="007C7263">
      <w:pPr>
        <w:pStyle w:val="NoSpacing"/>
        <w:rPr>
          <w:rFonts w:ascii="Times New Roman" w:hAnsi="Times New Roman" w:cs="Times New Roman"/>
          <w:lang w:val="sr-Cyrl-RS"/>
        </w:rPr>
      </w:pPr>
      <w:r w:rsidRPr="000608D2">
        <w:rPr>
          <w:rFonts w:ascii="Times New Roman" w:hAnsi="Times New Roman" w:cs="Times New Roman"/>
          <w:lang w:val="sr-Cyrl-RS"/>
        </w:rPr>
        <w:t xml:space="preserve">    </w:t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  <w:t xml:space="preserve">  </w:t>
      </w:r>
      <w:r w:rsidR="00180B03" w:rsidRPr="000608D2">
        <w:rPr>
          <w:rFonts w:ascii="Times New Roman" w:hAnsi="Times New Roman" w:cs="Times New Roman"/>
          <w:lang w:val="sr-Cyrl-RS"/>
        </w:rPr>
        <w:t xml:space="preserve">             </w:t>
      </w:r>
      <w:r w:rsidRPr="000608D2">
        <w:rPr>
          <w:rFonts w:ascii="Times New Roman" w:hAnsi="Times New Roman" w:cs="Times New Roman"/>
          <w:lang w:val="sr-Cyrl-RS"/>
        </w:rPr>
        <w:t xml:space="preserve">Тел. 063/840-3317; </w:t>
      </w:r>
    </w:p>
    <w:p w14:paraId="2ACF7B6F" w14:textId="77777777" w:rsidR="007C7263" w:rsidRPr="000608D2" w:rsidRDefault="007C7263" w:rsidP="00180B03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lang w:val="sr-Cyrl-RS"/>
        </w:rPr>
        <w:t xml:space="preserve">   </w:t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  <w:t xml:space="preserve">   E-mail: </w:t>
      </w:r>
      <w:hyperlink r:id="rId5" w:history="1">
        <w:r w:rsidRPr="000608D2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zoran.simic@centrofin.rs</w:t>
        </w:r>
      </w:hyperlink>
    </w:p>
    <w:sectPr w:rsidR="007C7263" w:rsidRPr="000608D2" w:rsidSect="008A572E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2183D"/>
    <w:multiLevelType w:val="hybridMultilevel"/>
    <w:tmpl w:val="E83CF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43AEF"/>
    <w:multiLevelType w:val="hybridMultilevel"/>
    <w:tmpl w:val="30A6A778"/>
    <w:lvl w:ilvl="0" w:tplc="241A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2" w15:restartNumberingAfterBreak="0">
    <w:nsid w:val="52106C9A"/>
    <w:multiLevelType w:val="hybridMultilevel"/>
    <w:tmpl w:val="5D807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00BFD"/>
    <w:multiLevelType w:val="hybridMultilevel"/>
    <w:tmpl w:val="40F42CE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29998372">
    <w:abstractNumId w:val="3"/>
  </w:num>
  <w:num w:numId="2" w16cid:durableId="167403206">
    <w:abstractNumId w:val="2"/>
  </w:num>
  <w:num w:numId="3" w16cid:durableId="432163492">
    <w:abstractNumId w:val="0"/>
  </w:num>
  <w:num w:numId="4" w16cid:durableId="1827818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12E"/>
    <w:rsid w:val="0001488E"/>
    <w:rsid w:val="00024180"/>
    <w:rsid w:val="000608D2"/>
    <w:rsid w:val="00106990"/>
    <w:rsid w:val="00180B03"/>
    <w:rsid w:val="00232652"/>
    <w:rsid w:val="002E273C"/>
    <w:rsid w:val="004135AC"/>
    <w:rsid w:val="00463FCD"/>
    <w:rsid w:val="00473709"/>
    <w:rsid w:val="00476D8D"/>
    <w:rsid w:val="0052520E"/>
    <w:rsid w:val="00565BE2"/>
    <w:rsid w:val="005D51C3"/>
    <w:rsid w:val="006C520E"/>
    <w:rsid w:val="00753D9D"/>
    <w:rsid w:val="007A529B"/>
    <w:rsid w:val="007C2496"/>
    <w:rsid w:val="007C7263"/>
    <w:rsid w:val="00815B69"/>
    <w:rsid w:val="008A572E"/>
    <w:rsid w:val="009078FE"/>
    <w:rsid w:val="009701D8"/>
    <w:rsid w:val="009F6487"/>
    <w:rsid w:val="00B1112E"/>
    <w:rsid w:val="00B53B70"/>
    <w:rsid w:val="00CC1241"/>
    <w:rsid w:val="00F04A8B"/>
    <w:rsid w:val="00F41311"/>
    <w:rsid w:val="00FF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1D106"/>
  <w15:chartTrackingRefBased/>
  <w15:docId w15:val="{F0DB20FD-A04E-4203-94B1-A5797896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7263"/>
    <w:pPr>
      <w:spacing w:after="0" w:line="240" w:lineRule="auto"/>
    </w:pPr>
  </w:style>
  <w:style w:type="character" w:styleId="Hyperlink">
    <w:name w:val="Hyperlink"/>
    <w:basedOn w:val="DefaultParagraphFont"/>
    <w:rsid w:val="007C726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311"/>
    <w:rPr>
      <w:rFonts w:ascii="Segoe UI" w:hAnsi="Segoe UI" w:cs="Segoe UI"/>
      <w:sz w:val="18"/>
      <w:szCs w:val="18"/>
    </w:rPr>
  </w:style>
  <w:style w:type="paragraph" w:customStyle="1" w:styleId="bodytext">
    <w:name w:val="body_text"/>
    <w:basedOn w:val="Normal"/>
    <w:rsid w:val="00180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04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ran.simic@centrofin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Marijana</cp:lastModifiedBy>
  <cp:revision>24</cp:revision>
  <cp:lastPrinted>2021-03-24T12:03:00Z</cp:lastPrinted>
  <dcterms:created xsi:type="dcterms:W3CDTF">2021-03-24T14:06:00Z</dcterms:created>
  <dcterms:modified xsi:type="dcterms:W3CDTF">2026-01-15T14:16:00Z</dcterms:modified>
</cp:coreProperties>
</file>