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У складу са Законом о стечају ("Сл. гласник РС", бр. 104/2009, 99/2011 - др. закон, 71/2012 - одлука УС, 83/2014, 113/2017, 44/2018 и 95/2018) и Националним стандардом број 5 о начину и поступку уновчења имовине стечајног дужника ("Сл. гласник РС", бр. 62/2018), Стечајни управник стечајног дужника </w:t>
      </w:r>
      <w:r w:rsidRPr="006534C7">
        <w:rPr>
          <w:b/>
          <w:lang w:val="sr-Cyrl-RS"/>
        </w:rPr>
        <w:t>PRIVREDNO DRUŠTVO ZA PROIZVODNJU, TRGOVINU I USLUGE TITEL COOP DOO TITEL - U STEČAJU</w:t>
      </w:r>
      <w:r w:rsidRPr="00F93D62">
        <w:rPr>
          <w:b/>
          <w:lang w:val="sr-Cyrl-RS"/>
        </w:rPr>
        <w:t xml:space="preserve">, матични број </w:t>
      </w:r>
      <w:r w:rsidRPr="006534C7">
        <w:rPr>
          <w:b/>
          <w:lang w:val="sr-Cyrl-RS"/>
        </w:rPr>
        <w:t>20657901</w:t>
      </w:r>
      <w:r w:rsidRPr="00F93D62">
        <w:rPr>
          <w:b/>
          <w:lang w:val="sr-Cyrl-RS"/>
        </w:rPr>
        <w:t xml:space="preserve"> објављује</w:t>
      </w:r>
      <w:r w:rsidRPr="00F93D62">
        <w:rPr>
          <w:lang w:val="sr-Cyrl-RS"/>
        </w:rPr>
        <w:t xml:space="preserve"> 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ПОЗИВ</w:t>
      </w: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 xml:space="preserve"> СТРУЧНИМ ЛИЦИМА ЗА ДОСТАВЉАЊЕ ПОНУДЕ ЗА ВРШЕЊЕ УСЛУГА ПРОЦЕНЕ ВРЕДНОСТИ СТЕЧАЈНОГ ДУЖНИКА КАО ПРАВНОГ ЛИЦА, ПРОЦЕНЕ ВРЕДНОСТИ ЦЕЛОКУПНЕ ИМОВИНЕ СТЕЧАЈНОГ ДУЖНИКА И ПРОЦЕНЕ ЦЕЛИСХОДНОСТИ ПРОДАЈЕ СТЕЧАЈНОГ ДУЖНИКА КАО ПРАВНОГ ЛИЦА У ОДНОСУ НА ПРОДАЈУ ЦЕЛОКУПНЕ ИМОВИНЕ СТЕЧАЈНОГ ДУЖНИКА, </w:t>
      </w: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ОДНОСНО ПРОДАЈУ ИМОВИНЕ СТЕЧАЈНОГ ДУЖНИКА У ИМОВИНСКИМ ЦЕЛИНАМА</w:t>
      </w: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УВОД</w:t>
      </w:r>
    </w:p>
    <w:p w:rsidR="006534C7" w:rsidRPr="00F93D62" w:rsidRDefault="006534C7" w:rsidP="006534C7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 xml:space="preserve">Дана </w:t>
      </w:r>
      <w:r>
        <w:rPr>
          <w:lang w:val="sr-Cyrl-RS"/>
        </w:rPr>
        <w:t>2</w:t>
      </w:r>
      <w:r>
        <w:t>4</w:t>
      </w:r>
      <w:r>
        <w:rPr>
          <w:lang w:val="sr-Cyrl-RS"/>
        </w:rPr>
        <w:t>.0</w:t>
      </w:r>
      <w:r>
        <w:t>2</w:t>
      </w:r>
      <w:r w:rsidRPr="00F93D62">
        <w:rPr>
          <w:lang w:val="sr-Cyrl-RS"/>
        </w:rPr>
        <w:t xml:space="preserve">.2025. године Решењем број Ст. </w:t>
      </w:r>
      <w:r>
        <w:t>13</w:t>
      </w:r>
      <w:r>
        <w:rPr>
          <w:lang w:val="sr-Cyrl-RS"/>
        </w:rPr>
        <w:t>/202</w:t>
      </w:r>
      <w:r>
        <w:t>5</w:t>
      </w:r>
      <w:r w:rsidRPr="00F93D62">
        <w:rPr>
          <w:lang w:val="sr-Cyrl-RS"/>
        </w:rPr>
        <w:t xml:space="preserve"> Привредног суда у Новом Саду отворен је стечајни поступак над стечајним дужником </w:t>
      </w:r>
      <w:r w:rsidRPr="006534C7">
        <w:rPr>
          <w:bCs/>
          <w:lang w:val="sr-Cyrl-RS"/>
        </w:rPr>
        <w:t>PRIVREDNO DRUŠTVO ZA PROIZVODNJU, TRGOVINU I USLUGE TITEL COOP DOO TITEL - U STEČAJU</w:t>
      </w:r>
      <w:r>
        <w:rPr>
          <w:lang w:val="sr-Cyrl-RS"/>
        </w:rPr>
        <w:t>, Тител</w:t>
      </w:r>
      <w:r w:rsidRPr="00F93D62">
        <w:rPr>
          <w:lang w:val="sr-Cyrl-RS"/>
        </w:rPr>
        <w:t xml:space="preserve">, </w:t>
      </w:r>
      <w:r>
        <w:rPr>
          <w:lang w:val="sr-Cyrl-RS"/>
        </w:rPr>
        <w:t>Змај Јовина 37</w:t>
      </w:r>
      <w:r w:rsidRPr="00F93D62">
        <w:rPr>
          <w:lang w:val="sr-Cyrl-RS"/>
        </w:rPr>
        <w:t xml:space="preserve">, матични број </w:t>
      </w:r>
      <w:r>
        <w:rPr>
          <w:lang w:val="sr-Cyrl-RS"/>
        </w:rPr>
        <w:t>20657901</w:t>
      </w:r>
      <w:r w:rsidRPr="00F93D62">
        <w:rPr>
          <w:lang w:val="sr-Cyrl-RS"/>
        </w:rPr>
        <w:t xml:space="preserve">, ПИБ </w:t>
      </w:r>
      <w:r>
        <w:rPr>
          <w:lang w:val="sr-Cyrl-RS"/>
        </w:rPr>
        <w:t>106678601. Дана 27</w:t>
      </w:r>
      <w:r w:rsidRPr="00F93D62">
        <w:rPr>
          <w:lang w:val="sr-Cyrl-RS"/>
        </w:rPr>
        <w:t>.0</w:t>
      </w:r>
      <w:r>
        <w:rPr>
          <w:lang w:val="sr-Cyrl-RS"/>
        </w:rPr>
        <w:t>5</w:t>
      </w:r>
      <w:r w:rsidRPr="00F93D62">
        <w:rPr>
          <w:lang w:val="sr-Cyrl-RS"/>
        </w:rPr>
        <w:t xml:space="preserve">.2025. године </w:t>
      </w:r>
      <w:r>
        <w:rPr>
          <w:lang w:val="sr-Cyrl-RS"/>
        </w:rPr>
        <w:t>Решењем број Ст. 13/2025</w:t>
      </w:r>
      <w:r w:rsidRPr="00F93D62">
        <w:rPr>
          <w:lang w:val="sr-Cyrl-RS"/>
        </w:rPr>
        <w:t xml:space="preserve"> Привредног суда у Новом Саду  донето је Решење о банкротству</w:t>
      </w:r>
      <w:r>
        <w:rPr>
          <w:lang w:val="sr-Cyrl-RS"/>
        </w:rPr>
        <w:t xml:space="preserve"> које је правоснажно од 05.06</w:t>
      </w:r>
      <w:r w:rsidRPr="00F93D62">
        <w:rPr>
          <w:lang w:val="sr-Cyrl-RS"/>
        </w:rPr>
        <w:t>.2025. године.</w:t>
      </w: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СВРХА ПРОЦЕНЕ</w:t>
      </w:r>
    </w:p>
    <w:p w:rsidR="006534C7" w:rsidRPr="00F93D62" w:rsidRDefault="006534C7" w:rsidP="006534C7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 xml:space="preserve">Сврха процене је да се утврди стратегија продаје у циљу остваривања највеће продајне вредности и најповољнијег намирења поверилаца у стечајном поступку који се води над стечајним дужником </w:t>
      </w:r>
      <w:r w:rsidRPr="006534C7">
        <w:rPr>
          <w:bCs/>
          <w:lang w:val="sr-Cyrl-RS"/>
        </w:rPr>
        <w:t>PRIVREDNO DRUŠTVO ZA PROIZVODNJU, TRGOVINU I USLUGE TITEL COOP DOO TITEL - U STEČAJU</w:t>
      </w:r>
      <w:r w:rsidRPr="00F93D62">
        <w:rPr>
          <w:lang w:val="sr-Cyrl-RS"/>
        </w:rPr>
        <w:t>.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МЕТОД ПРОЦЕНЕ</w:t>
      </w:r>
    </w:p>
    <w:p w:rsidR="006534C7" w:rsidRPr="00F93D62" w:rsidRDefault="006534C7" w:rsidP="006534C7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Процена мора бити урађена у складу са Законом о стечају ("Сл. гласник РС", бр. 104/2009, 99/2011 - др. закон, 71/2012 - одлука УС, 83/2014, 113/2017, 44/2018 и 95/2018) и Националног стандарда број 5 о начину и поступку уновчења имовине стечајног дужника ("Сл. гласник РС", бр. 62/2018) Поглавља I до III.</w:t>
      </w: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ИЗВЕШТАЈ О ПРОЦЕНИ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Проценитељ је у обавези да по завршетку посла, стечајном дужнику као наручиоцу, достави детаљан извештај у писаној и електронској форми у 3 примерка, који мора да садржи: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прецизно означен предмет процене, дефиницију вредности, уз опис метода коришћених у Извештају о процени,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закључак о процењеној вредности имовине стечајног дужника,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закључак о процењеној вредности стечајног дужника као правног лица,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закључак у вези целисходности најповољнијег начина уновчења, мишљење проценитеља и предлог најповољнијег начина уновчења стечајне масе уз давање детаљног образложења,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правно мишљење у вези правног статуса имовине која је предмет процене на основу прибављене документације,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одређење одговарајућег дела купопродајне цене на којем разлучни, односно заложни поверилац има право приоритетног намирења у складу са чланом 133. став 12 Закона о стечају.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lastRenderedPageBreak/>
        <w:t xml:space="preserve">            Стечајни управник ће у складу са чланом 132. став 2. Закона о стечају процену доставити Одбору поверилаца.                          </w:t>
      </w: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</w:p>
    <w:p w:rsidR="006534C7" w:rsidRPr="00F93D62" w:rsidRDefault="006534C7" w:rsidP="006534C7">
      <w:pPr>
        <w:spacing w:after="0"/>
        <w:jc w:val="center"/>
        <w:rPr>
          <w:lang w:val="sr-Cyrl-RS"/>
        </w:rPr>
      </w:pPr>
      <w:r w:rsidRPr="00F93D62">
        <w:rPr>
          <w:b/>
          <w:lang w:val="sr-Cyrl-RS"/>
        </w:rPr>
        <w:t>ИНФОРМАЦИЈЕ ЗА ПОНУЂАЧЕ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Заинтересовани понуђачи достављају лично (уз претходну најаву на моб. тел: 065/203-8331) или путем поште затворене писане понуде са </w:t>
      </w:r>
      <w:r w:rsidR="006D5B30">
        <w:rPr>
          <w:lang w:val="sr-Cyrl-RS"/>
        </w:rPr>
        <w:t>назнаком «ЗА ПРОЦЕНУ» на адресу: „БОЈАН ШКРБИЋ – СТЕЧАЈНИ УПРАВНИК, поштански преградак 310, 21101 Нови Сад“</w:t>
      </w:r>
      <w:r w:rsidRPr="00F93D62">
        <w:rPr>
          <w:lang w:val="sr-Cyrl-RS"/>
        </w:rPr>
        <w:t xml:space="preserve">. Понуде треба  доставити најкасније до 14:00 часова дана </w:t>
      </w:r>
      <w:bookmarkStart w:id="0" w:name="_GoBack"/>
      <w:bookmarkEnd w:id="0"/>
      <w:r w:rsidR="00FA3132" w:rsidRPr="00070885">
        <w:rPr>
          <w:lang w:val="sr-Cyrl-RS"/>
        </w:rPr>
        <w:t>26.08</w:t>
      </w:r>
      <w:r w:rsidRPr="00070885">
        <w:rPr>
          <w:lang w:val="sr-Cyrl-RS"/>
        </w:rPr>
        <w:t>.2025. године</w:t>
      </w:r>
      <w:r w:rsidRPr="00F93D62">
        <w:rPr>
          <w:lang w:val="sr-Cyrl-RS"/>
        </w:rPr>
        <w:t xml:space="preserve"> (уторак), без обзира да ли се достављају лично или путем поште.  Сваки понуђач може поднети једну понуду.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Понуђач уз понуду доставља фотокопију документације. Наручилац задржава право да захтева од Понуђача накнадно достављање на увид оригиналне документације. Понуда треба да садржи: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доказе о испуњености услова из овог позива,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имена чланова ужег тима који ће радити процену са задужењима и референцама,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рок у којем ће завршити процену,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цену за пружену услугу исказану у динарима,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рок за исплату накнаде за извршену услугу процене - сагласност на предвиђени начин плаћања.</w:t>
      </w:r>
    </w:p>
    <w:p w:rsidR="006534C7" w:rsidRPr="00F93D62" w:rsidRDefault="006534C7" w:rsidP="006534C7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Уз понуду доставити: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доказ о овлашћењу за обављање послова односно обављање делатности процене правних лица и имовине, лиценцу, решење из АПР-а, сертификате, уверења и другу документациј</w:t>
      </w:r>
      <w:r>
        <w:rPr>
          <w:lang w:val="sr-Cyrl-RS"/>
        </w:rPr>
        <w:t>у</w:t>
      </w:r>
      <w:r w:rsidRPr="00F93D62">
        <w:rPr>
          <w:lang w:val="sr-Cyrl-RS"/>
        </w:rPr>
        <w:t xml:space="preserve"> издату од надлежних органа,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доказе о стручности,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референце досадашњег рада.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</w:t>
      </w:r>
    </w:p>
    <w:p w:rsidR="006534C7" w:rsidRPr="00F93D62" w:rsidRDefault="006534C7" w:rsidP="006534C7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Заинтересовани понуђачи, могу добити детаљније информације потребне за израду понуде обраћањем стечајном управнику Бојану Шкрбићу на електронску адресу: bojanskrbic@hotmail.com, као и на моб. тел: 065/203-8331.</w:t>
      </w:r>
    </w:p>
    <w:p w:rsidR="006534C7" w:rsidRPr="00F93D62" w:rsidRDefault="006534C7" w:rsidP="006534C7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 xml:space="preserve">Отварање понуда извршиће стечајни управник дана </w:t>
      </w:r>
      <w:r w:rsidR="00FA3132" w:rsidRPr="00070885">
        <w:rPr>
          <w:lang w:val="sr-Cyrl-RS"/>
        </w:rPr>
        <w:t>27.08</w:t>
      </w:r>
      <w:r w:rsidRPr="00070885">
        <w:rPr>
          <w:lang w:val="sr-Cyrl-RS"/>
        </w:rPr>
        <w:t>.2025. године (среда) у</w:t>
      </w:r>
      <w:r w:rsidRPr="00F93D62">
        <w:rPr>
          <w:lang w:val="sr-Cyrl-RS"/>
        </w:rPr>
        <w:t xml:space="preserve"> 14:00 часова у присуству понуђача и о истом ће сачинити записник. Понуђачи који не буду присутни </w:t>
      </w:r>
      <w:r>
        <w:rPr>
          <w:lang w:val="sr-Cyrl-RS"/>
        </w:rPr>
        <w:t xml:space="preserve">на </w:t>
      </w:r>
      <w:r w:rsidRPr="00F93D62">
        <w:rPr>
          <w:lang w:val="sr-Cyrl-RS"/>
        </w:rPr>
        <w:t>отварању понуда немају право на приговор на записник.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Приликом избора понуђача узимају се осим финансијске понуде у обзир и стручност, референце и други елементи понуде који су од значаја за вршење конкретне процене. Одбор поверилаца врши избор најбољег понуђача са листе достављених понуда. У случају да одбор поверилаца не донесе одлуку у року од осам дана од дана достављања, избор понуђача врши стечајни управник.  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О донетој Одлуци о избору најбољег понуђача биће обавештени сви понуђачи. Са одабраним понуђачем ће бити склопљен Уговор о вршењу процене.</w:t>
      </w:r>
    </w:p>
    <w:p w:rsidR="006534C7" w:rsidRPr="00F93D62" w:rsidRDefault="006534C7" w:rsidP="006534C7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Наручилац задржава право да по пријему свих понуда донесе Одлуку да ниједног понуђача не изабере, о чему ће се понуђачима доставити обавештење.</w:t>
      </w: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ПЛАЋАЊЕ</w:t>
      </w:r>
    </w:p>
    <w:p w:rsidR="006534C7" w:rsidRPr="00F93D62" w:rsidRDefault="006534C7" w:rsidP="006534C7">
      <w:pPr>
        <w:spacing w:after="0"/>
        <w:ind w:firstLine="720"/>
        <w:jc w:val="both"/>
        <w:rPr>
          <w:lang w:val="sr-Cyrl-RS"/>
        </w:rPr>
      </w:pPr>
      <w:r w:rsidRPr="00F93D62">
        <w:rPr>
          <w:lang w:val="sr-Cyrl-RS"/>
        </w:rPr>
        <w:t>Наручилац ће наручене радове платити након уновчења имовине стечајног дужника и одобрења стечајног судије.</w:t>
      </w:r>
    </w:p>
    <w:p w:rsidR="006534C7" w:rsidRPr="00F93D62" w:rsidRDefault="006534C7" w:rsidP="006534C7">
      <w:pPr>
        <w:spacing w:after="0"/>
        <w:jc w:val="center"/>
        <w:rPr>
          <w:b/>
          <w:lang w:val="sr-Cyrl-RS"/>
        </w:rPr>
      </w:pPr>
      <w:r w:rsidRPr="00F93D62">
        <w:rPr>
          <w:b/>
          <w:lang w:val="sr-Cyrl-RS"/>
        </w:rPr>
        <w:t>УСЛОВИ КОНКУРИСАЊА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lastRenderedPageBreak/>
        <w:t xml:space="preserve">            Понуду за учествовање могу поднети сви понуђачи који испуњавају услове у смислу квалификационих захтева, утврђених од стране наручиоца, и то: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да је регистрован за обављање делатности код надлежног органа,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лиценца за обављање послова овлашћеног проценитеља,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-  да испуњава квалификационе услове, односно да располаже довољним кадровским и техничким капацитетом за вршење услуге из понуде.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            У случају одустанка од поступка набавке, наручилац неће бити одговоран ни на који начин за стварну штету, изгубљену добит или било какву другу штету коју понуђач може услед тога да претрпи.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 xml:space="preserve">У Новом Саду, дана </w:t>
      </w:r>
      <w:r w:rsidR="00FA3132" w:rsidRPr="00FA3132">
        <w:rPr>
          <w:highlight w:val="yellow"/>
          <w:lang w:val="sr-Cyrl-RS"/>
        </w:rPr>
        <w:t>07</w:t>
      </w:r>
      <w:r w:rsidR="006D5B30" w:rsidRPr="00FA3132">
        <w:rPr>
          <w:highlight w:val="yellow"/>
          <w:lang w:val="sr-Cyrl-RS"/>
        </w:rPr>
        <w:t>.08</w:t>
      </w:r>
      <w:r w:rsidRPr="00FA3132">
        <w:rPr>
          <w:highlight w:val="yellow"/>
          <w:lang w:val="sr-Cyrl-RS"/>
        </w:rPr>
        <w:t>.2025.</w:t>
      </w:r>
      <w:r w:rsidRPr="00F93D62">
        <w:rPr>
          <w:lang w:val="sr-Cyrl-RS"/>
        </w:rPr>
        <w:t xml:space="preserve"> године,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Бојан Шкрбић</w:t>
      </w:r>
    </w:p>
    <w:p w:rsidR="006534C7" w:rsidRPr="00F93D62" w:rsidRDefault="006534C7" w:rsidP="006534C7">
      <w:pPr>
        <w:spacing w:after="0"/>
        <w:jc w:val="both"/>
        <w:rPr>
          <w:lang w:val="sr-Cyrl-RS"/>
        </w:rPr>
      </w:pPr>
      <w:r w:rsidRPr="00F93D62">
        <w:rPr>
          <w:lang w:val="sr-Cyrl-RS"/>
        </w:rPr>
        <w:t>Стечајни управник</w:t>
      </w:r>
    </w:p>
    <w:p w:rsidR="006F5541" w:rsidRDefault="006F5541"/>
    <w:sectPr w:rsidR="006F5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C7"/>
    <w:rsid w:val="00070885"/>
    <w:rsid w:val="002D0390"/>
    <w:rsid w:val="006534C7"/>
    <w:rsid w:val="006D5B30"/>
    <w:rsid w:val="006F5541"/>
    <w:rsid w:val="00F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08B8-17E2-4D55-B4E9-30FBC8C3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2025-08-05T13:40:00Z</cp:lastPrinted>
  <dcterms:created xsi:type="dcterms:W3CDTF">2025-08-05T13:23:00Z</dcterms:created>
  <dcterms:modified xsi:type="dcterms:W3CDTF">2025-08-08T12:40:00Z</dcterms:modified>
</cp:coreProperties>
</file>