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72A75" w14:textId="77777777" w:rsidR="00DB686E" w:rsidRPr="00C00D30" w:rsidRDefault="00DB686E" w:rsidP="00DB686E">
      <w:pPr>
        <w:spacing w:after="0"/>
        <w:rPr>
          <w:sz w:val="24"/>
          <w:szCs w:val="24"/>
          <w:lang w:val="sr-Cyrl-RS"/>
        </w:rPr>
      </w:pPr>
      <w:r w:rsidRPr="00C00D30">
        <w:rPr>
          <w:sz w:val="24"/>
          <w:szCs w:val="24"/>
          <w:lang w:val="sr-Cyrl-RS"/>
        </w:rPr>
        <w:t>Стечајни управник стечајног дужника ДОО «КОРПОРАЦИЈА ЕЛДИ», Ниш - у стечају</w:t>
      </w:r>
    </w:p>
    <w:p w14:paraId="49EFC3FF" w14:textId="36FC51C2" w:rsidR="00343BD8" w:rsidRPr="00C00D30" w:rsidRDefault="00DB686E" w:rsidP="00DB686E">
      <w:pPr>
        <w:spacing w:after="0"/>
        <w:rPr>
          <w:sz w:val="24"/>
          <w:szCs w:val="24"/>
          <w:lang w:val="sr-Cyrl-RS"/>
        </w:rPr>
      </w:pPr>
      <w:r w:rsidRPr="00C00D30">
        <w:rPr>
          <w:sz w:val="24"/>
          <w:szCs w:val="24"/>
          <w:lang w:val="sr-Cyrl-RS"/>
        </w:rPr>
        <w:t>ул. Љубићка бр. 20, Ниш, матични број: 17037307, ПИБ: 100621129, објављује</w:t>
      </w:r>
    </w:p>
    <w:p w14:paraId="17580B78" w14:textId="77777777" w:rsidR="00DB686E" w:rsidRPr="00C00D30" w:rsidRDefault="00DB686E" w:rsidP="00DB686E">
      <w:pPr>
        <w:spacing w:after="0"/>
        <w:rPr>
          <w:sz w:val="24"/>
          <w:szCs w:val="24"/>
          <w:lang w:val="sr-Cyrl-RS"/>
        </w:rPr>
      </w:pPr>
    </w:p>
    <w:p w14:paraId="61108D94" w14:textId="77777777" w:rsidR="001C3128" w:rsidRDefault="001C3128" w:rsidP="00DB686E">
      <w:pPr>
        <w:spacing w:after="0"/>
        <w:jc w:val="center"/>
        <w:rPr>
          <w:b/>
          <w:sz w:val="24"/>
          <w:szCs w:val="24"/>
        </w:rPr>
      </w:pPr>
    </w:p>
    <w:p w14:paraId="74E21BFB" w14:textId="3999EC71" w:rsidR="00343BD8" w:rsidRPr="00C00D30" w:rsidRDefault="00DB686E" w:rsidP="00DB686E">
      <w:pPr>
        <w:spacing w:after="0"/>
        <w:jc w:val="center"/>
        <w:rPr>
          <w:b/>
          <w:sz w:val="24"/>
          <w:szCs w:val="24"/>
        </w:rPr>
      </w:pPr>
      <w:r w:rsidRPr="00C00D30">
        <w:rPr>
          <w:b/>
          <w:sz w:val="24"/>
          <w:szCs w:val="24"/>
        </w:rPr>
        <w:t>ПОЗИВ СТРУЧНИМ ЛИЦИМА ЗА ДОСТАВЉАЊЕ ПОНУДЕ ЗА ВРШЕЊЕ УСЛУГЕ ПРОЦЕНЕ ВРЕДНОСТИ ПОТРАЖИВАЊА</w:t>
      </w:r>
    </w:p>
    <w:p w14:paraId="12EB8521" w14:textId="77777777" w:rsidR="00DB686E" w:rsidRPr="00C00D30" w:rsidRDefault="00DB686E" w:rsidP="00DB686E">
      <w:pPr>
        <w:spacing w:after="0"/>
        <w:jc w:val="center"/>
        <w:rPr>
          <w:sz w:val="24"/>
          <w:szCs w:val="24"/>
        </w:rPr>
      </w:pPr>
    </w:p>
    <w:p w14:paraId="4FED3335" w14:textId="77777777" w:rsidR="001C3128" w:rsidRDefault="001C3128" w:rsidP="00DB686E">
      <w:pPr>
        <w:rPr>
          <w:sz w:val="24"/>
          <w:szCs w:val="24"/>
          <w:lang w:val="sr-Cyrl-RS"/>
        </w:rPr>
      </w:pPr>
    </w:p>
    <w:p w14:paraId="4B289089" w14:textId="5314617F" w:rsidR="00DB686E" w:rsidRPr="00C00D30" w:rsidRDefault="00DB686E" w:rsidP="00DB686E">
      <w:pPr>
        <w:rPr>
          <w:sz w:val="24"/>
          <w:szCs w:val="24"/>
          <w:lang w:val="sr-Cyrl-RS"/>
        </w:rPr>
      </w:pPr>
      <w:r w:rsidRPr="00C00D30">
        <w:rPr>
          <w:sz w:val="24"/>
          <w:szCs w:val="24"/>
          <w:lang w:val="sr-Cyrl-RS"/>
        </w:rPr>
        <w:t xml:space="preserve">Предмет </w:t>
      </w:r>
      <w:r w:rsidRPr="00C00D30">
        <w:rPr>
          <w:sz w:val="24"/>
          <w:szCs w:val="24"/>
        </w:rPr>
        <w:t>процен</w:t>
      </w:r>
      <w:r w:rsidRPr="00C00D30">
        <w:rPr>
          <w:sz w:val="24"/>
          <w:szCs w:val="24"/>
          <w:lang w:val="sr-Cyrl-RS"/>
        </w:rPr>
        <w:t>е</w:t>
      </w:r>
      <w:r w:rsidRPr="00C00D30">
        <w:rPr>
          <w:sz w:val="24"/>
          <w:szCs w:val="24"/>
        </w:rPr>
        <w:t xml:space="preserve"> </w:t>
      </w:r>
      <w:r w:rsidRPr="00C00D30">
        <w:rPr>
          <w:sz w:val="24"/>
          <w:szCs w:val="24"/>
          <w:lang w:val="sr-Cyrl-RS"/>
        </w:rPr>
        <w:t xml:space="preserve">је </w:t>
      </w:r>
      <w:r w:rsidRPr="00C00D30">
        <w:rPr>
          <w:sz w:val="24"/>
          <w:szCs w:val="24"/>
        </w:rPr>
        <w:t>потраживањ</w:t>
      </w:r>
      <w:r w:rsidR="001C3128">
        <w:rPr>
          <w:sz w:val="24"/>
          <w:szCs w:val="24"/>
        </w:rPr>
        <w:t>e</w:t>
      </w:r>
      <w:r w:rsidRPr="00C00D30">
        <w:rPr>
          <w:sz w:val="24"/>
          <w:szCs w:val="24"/>
        </w:rPr>
        <w:t xml:space="preserve"> које стечајни дужник заснива на правоснажно окончаној парници пред Привредним судом у Нишу која се водила под Посл. бр. 5. П. 767/2020</w:t>
      </w:r>
      <w:r w:rsidRPr="00C00D30">
        <w:rPr>
          <w:sz w:val="24"/>
          <w:szCs w:val="24"/>
          <w:lang w:val="sr-Cyrl-RS"/>
        </w:rPr>
        <w:t>.</w:t>
      </w:r>
    </w:p>
    <w:p w14:paraId="6E3DC576" w14:textId="613A1751" w:rsidR="00DB686E" w:rsidRPr="008452D5" w:rsidRDefault="00DB686E" w:rsidP="00C00D30">
      <w:pPr>
        <w:spacing w:after="0"/>
        <w:rPr>
          <w:sz w:val="24"/>
          <w:szCs w:val="24"/>
          <w:lang w:val="sr-Cyrl-RS"/>
        </w:rPr>
      </w:pPr>
      <w:r w:rsidRPr="00C00D30">
        <w:rPr>
          <w:sz w:val="24"/>
          <w:szCs w:val="24"/>
        </w:rPr>
        <w:t>Пресудом Привредног суда у Нишу 5. П. 767/2020 од 19.08.2021. године</w:t>
      </w:r>
      <w:r w:rsidR="001231A3">
        <w:rPr>
          <w:sz w:val="24"/>
          <w:szCs w:val="24"/>
        </w:rPr>
        <w:t xml:space="preserve">, </w:t>
      </w:r>
      <w:r w:rsidR="001231A3">
        <w:rPr>
          <w:sz w:val="24"/>
          <w:szCs w:val="24"/>
          <w:lang w:val="sr-Cyrl-RS"/>
        </w:rPr>
        <w:t xml:space="preserve">која је потврђена </w:t>
      </w:r>
      <w:r w:rsidR="001231A3" w:rsidRPr="00C00D30">
        <w:rPr>
          <w:sz w:val="24"/>
          <w:szCs w:val="24"/>
        </w:rPr>
        <w:t>Пресудом Привредног апелационог суда 2 Пж 1329/25 од 15.05.2025. године</w:t>
      </w:r>
      <w:r w:rsidR="008452D5">
        <w:rPr>
          <w:sz w:val="24"/>
          <w:szCs w:val="24"/>
          <w:lang w:val="sr-Cyrl-RS"/>
        </w:rPr>
        <w:t xml:space="preserve">, </w:t>
      </w:r>
    </w:p>
    <w:p w14:paraId="52CD3D12" w14:textId="12377A58" w:rsidR="00DB686E" w:rsidRPr="001231A3" w:rsidRDefault="00DB686E" w:rsidP="00DB686E">
      <w:pPr>
        <w:rPr>
          <w:sz w:val="24"/>
          <w:szCs w:val="24"/>
          <w:lang w:val="sr-Cyrl-RS"/>
        </w:rPr>
      </w:pPr>
      <w:r w:rsidRPr="00C00D30">
        <w:rPr>
          <w:sz w:val="24"/>
          <w:szCs w:val="24"/>
        </w:rPr>
        <w:t>УСВАЈА СЕ тужбени захтев тужиоца «КОРПОРАЦИЈА ЕЛДИ», доо Ниш, ул. Љубићка бр. 20, МБ 17037307, ПИБ 100621129, па се обавезује тужени да тужиоцу исплати износ од 2.958.000,00 динара са законском затезном каматом почев од 19.01.2018.</w:t>
      </w:r>
      <w:r w:rsidR="00C00D30">
        <w:rPr>
          <w:sz w:val="24"/>
          <w:szCs w:val="24"/>
          <w:lang w:val="sr-Cyrl-RS"/>
        </w:rPr>
        <w:t xml:space="preserve"> </w:t>
      </w:r>
      <w:r w:rsidRPr="00C00D30">
        <w:rPr>
          <w:sz w:val="24"/>
          <w:szCs w:val="24"/>
        </w:rPr>
        <w:t>године па до коначне исплате</w:t>
      </w:r>
      <w:r w:rsidRPr="00C00D30">
        <w:rPr>
          <w:sz w:val="24"/>
          <w:szCs w:val="24"/>
          <w:lang w:val="sr-Cyrl-RS"/>
        </w:rPr>
        <w:t xml:space="preserve"> и </w:t>
      </w:r>
      <w:r w:rsidR="001C3128">
        <w:rPr>
          <w:sz w:val="24"/>
          <w:szCs w:val="24"/>
          <w:lang w:val="sr-Cyrl-RS"/>
        </w:rPr>
        <w:t xml:space="preserve">износ </w:t>
      </w:r>
      <w:r w:rsidR="001C3128" w:rsidRPr="00C00D30">
        <w:rPr>
          <w:sz w:val="24"/>
          <w:szCs w:val="24"/>
          <w:lang w:val="sr-Cyrl-RS"/>
        </w:rPr>
        <w:t xml:space="preserve">од </w:t>
      </w:r>
      <w:r w:rsidR="001C3128" w:rsidRPr="00C00D30">
        <w:rPr>
          <w:sz w:val="24"/>
          <w:szCs w:val="24"/>
        </w:rPr>
        <w:t>345.360,00 динара</w:t>
      </w:r>
      <w:r w:rsidR="001C3128">
        <w:rPr>
          <w:sz w:val="24"/>
          <w:szCs w:val="24"/>
          <w:lang w:val="en-US"/>
        </w:rPr>
        <w:t xml:space="preserve"> </w:t>
      </w:r>
      <w:r w:rsidR="001C3128">
        <w:rPr>
          <w:sz w:val="24"/>
          <w:szCs w:val="24"/>
          <w:lang w:val="sr-Cyrl-RS"/>
        </w:rPr>
        <w:t>на име накнаде парничних трошкова</w:t>
      </w:r>
      <w:r w:rsidR="001231A3">
        <w:rPr>
          <w:sz w:val="24"/>
          <w:szCs w:val="24"/>
          <w:lang w:val="sr-Cyrl-RS"/>
        </w:rPr>
        <w:t>.</w:t>
      </w:r>
    </w:p>
    <w:p w14:paraId="17F74E67" w14:textId="47E8E8DE" w:rsidR="00DB686E" w:rsidRPr="00C00D30" w:rsidRDefault="00DB686E" w:rsidP="00DB686E">
      <w:pPr>
        <w:rPr>
          <w:sz w:val="24"/>
          <w:szCs w:val="24"/>
          <w:lang w:val="sr-Cyrl-RS"/>
        </w:rPr>
      </w:pPr>
      <w:r w:rsidRPr="00C00D30">
        <w:rPr>
          <w:sz w:val="24"/>
          <w:szCs w:val="24"/>
        </w:rPr>
        <w:t xml:space="preserve">Рок за достављање понуде је </w:t>
      </w:r>
      <w:r w:rsidR="00C00D30" w:rsidRPr="00C00D30">
        <w:rPr>
          <w:sz w:val="24"/>
          <w:szCs w:val="24"/>
          <w:lang w:val="sr-Cyrl-RS"/>
        </w:rPr>
        <w:t xml:space="preserve">најкасније до </w:t>
      </w:r>
      <w:r w:rsidR="001C3128">
        <w:rPr>
          <w:sz w:val="24"/>
          <w:szCs w:val="24"/>
          <w:lang w:val="en-US"/>
        </w:rPr>
        <w:t>11</w:t>
      </w:r>
      <w:r w:rsidR="001231A3">
        <w:rPr>
          <w:sz w:val="24"/>
          <w:szCs w:val="24"/>
          <w:lang w:val="sr-Cyrl-RS"/>
        </w:rPr>
        <w:t>.</w:t>
      </w:r>
      <w:r w:rsidR="00C00D30" w:rsidRPr="00C00D30">
        <w:rPr>
          <w:sz w:val="24"/>
          <w:szCs w:val="24"/>
          <w:lang w:val="sr-Cyrl-RS"/>
        </w:rPr>
        <w:t>08.2025. године до 12 часова.</w:t>
      </w:r>
    </w:p>
    <w:p w14:paraId="058775E7" w14:textId="77777777" w:rsidR="00DB686E" w:rsidRPr="00C00D30" w:rsidRDefault="00DB686E" w:rsidP="00DB686E">
      <w:pPr>
        <w:rPr>
          <w:sz w:val="24"/>
          <w:szCs w:val="24"/>
        </w:rPr>
      </w:pPr>
      <w:r w:rsidRPr="00C00D30">
        <w:rPr>
          <w:sz w:val="24"/>
          <w:szCs w:val="24"/>
        </w:rPr>
        <w:t>Рок за достављање извештаја о процени вредности потраживања је пет радних дана од дана достављања обавештења најбољем понуђачу о његовом избору.</w:t>
      </w:r>
    </w:p>
    <w:p w14:paraId="51AF5F5B" w14:textId="676D380A" w:rsidR="00C00D30" w:rsidRPr="00C00D30" w:rsidRDefault="00DB686E" w:rsidP="00DB686E">
      <w:pPr>
        <w:rPr>
          <w:sz w:val="24"/>
          <w:szCs w:val="24"/>
        </w:rPr>
      </w:pPr>
      <w:r w:rsidRPr="00C00D30">
        <w:rPr>
          <w:sz w:val="24"/>
          <w:szCs w:val="24"/>
        </w:rPr>
        <w:t>Исплати накнаде за услугу процене вредности потраживања приступиће се након продаје потраживања и добијања одобрења на исплату од стране стечајног судије, сходно Закону о стечају.</w:t>
      </w:r>
      <w:bookmarkStart w:id="0" w:name="_GoBack"/>
      <w:bookmarkEnd w:id="0"/>
    </w:p>
    <w:p w14:paraId="48B705DD" w14:textId="4B88419F" w:rsidR="00343BD8" w:rsidRPr="00C00D30" w:rsidRDefault="00C00D30" w:rsidP="00DB686E">
      <w:pPr>
        <w:rPr>
          <w:sz w:val="24"/>
          <w:szCs w:val="24"/>
        </w:rPr>
      </w:pPr>
      <w:r w:rsidRPr="00C00D30">
        <w:rPr>
          <w:sz w:val="24"/>
          <w:szCs w:val="24"/>
        </w:rPr>
        <w:t xml:space="preserve">Заинтересовани понуђачи могу добити детаљне информације од стране стечајног управника </w:t>
      </w:r>
      <w:r w:rsidRPr="00C00D30">
        <w:rPr>
          <w:sz w:val="24"/>
          <w:szCs w:val="24"/>
          <w:lang w:val="sr-Cyrl-RS"/>
        </w:rPr>
        <w:t>Горана Пауновића, тел: 066 32 00 90</w:t>
      </w:r>
      <w:r>
        <w:rPr>
          <w:sz w:val="24"/>
          <w:szCs w:val="24"/>
          <w:lang w:val="sr-Cyrl-RS"/>
        </w:rPr>
        <w:t>,</w:t>
      </w:r>
      <w:r w:rsidRPr="00C00D30">
        <w:rPr>
          <w:sz w:val="24"/>
          <w:szCs w:val="24"/>
          <w:lang w:val="sr-Cyrl-RS"/>
        </w:rPr>
        <w:t xml:space="preserve"> мејл</w:t>
      </w:r>
      <w:r w:rsidRPr="00C00D30">
        <w:rPr>
          <w:sz w:val="24"/>
          <w:szCs w:val="24"/>
        </w:rPr>
        <w:t xml:space="preserve">: </w:t>
      </w:r>
      <w:r>
        <w:rPr>
          <w:sz w:val="24"/>
          <w:szCs w:val="24"/>
          <w:lang w:val="en-GB"/>
        </w:rPr>
        <w:t>goran_paunovic</w:t>
      </w:r>
      <w:r>
        <w:rPr>
          <w:sz w:val="24"/>
          <w:szCs w:val="24"/>
          <w:lang w:val="en-US"/>
        </w:rPr>
        <w:t>@yahoo.com</w:t>
      </w:r>
      <w:r w:rsidR="00343BD8" w:rsidRPr="00C00D30">
        <w:rPr>
          <w:sz w:val="24"/>
          <w:szCs w:val="24"/>
        </w:rPr>
        <w:t xml:space="preserve">. </w:t>
      </w:r>
    </w:p>
    <w:sectPr w:rsidR="00343BD8" w:rsidRPr="00C00D30" w:rsidSect="00DB68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539F1"/>
    <w:multiLevelType w:val="hybridMultilevel"/>
    <w:tmpl w:val="4AA870B8"/>
    <w:lvl w:ilvl="0" w:tplc="06FEB68E">
      <w:numFmt w:val="bullet"/>
      <w:lvlText w:val="-"/>
      <w:lvlJc w:val="left"/>
      <w:pPr>
        <w:ind w:left="720" w:hanging="360"/>
      </w:pPr>
      <w:rPr>
        <w:rFonts w:ascii="Times New Roman" w:eastAsia="Calibri"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 w15:restartNumberingAfterBreak="0">
    <w:nsid w:val="7C1E4C92"/>
    <w:multiLevelType w:val="hybridMultilevel"/>
    <w:tmpl w:val="A686D252"/>
    <w:lvl w:ilvl="0" w:tplc="06FEB68E">
      <w:numFmt w:val="bullet"/>
      <w:lvlText w:val="-"/>
      <w:lvlJc w:val="left"/>
      <w:pPr>
        <w:ind w:left="720" w:hanging="360"/>
      </w:pPr>
      <w:rPr>
        <w:rFonts w:ascii="Times New Roman" w:eastAsia="Calibri"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BD8"/>
    <w:rsid w:val="001231A3"/>
    <w:rsid w:val="001C3128"/>
    <w:rsid w:val="00343BD8"/>
    <w:rsid w:val="0039227A"/>
    <w:rsid w:val="00451494"/>
    <w:rsid w:val="0054561C"/>
    <w:rsid w:val="005F7A39"/>
    <w:rsid w:val="008452D5"/>
    <w:rsid w:val="00886ACA"/>
    <w:rsid w:val="00C00D30"/>
    <w:rsid w:val="00DB686E"/>
    <w:rsid w:val="00FA4225"/>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F72F3"/>
  <w15:chartTrackingRefBased/>
  <w15:docId w15:val="{840FFBC1-7AE2-4314-8627-C09A82E2C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Cyrl-R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27A"/>
    <w:pPr>
      <w:spacing w:after="120" w:line="240" w:lineRule="auto"/>
      <w:jc w:val="both"/>
    </w:pPr>
    <w:rPr>
      <w:rFonts w:ascii="Times New Roman" w:hAnsi="Times New Roman"/>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BD8"/>
    <w:pPr>
      <w:ind w:left="720"/>
      <w:contextualSpacing/>
    </w:pPr>
  </w:style>
  <w:style w:type="character" w:styleId="Hyperlink">
    <w:name w:val="Hyperlink"/>
    <w:basedOn w:val="DefaultParagraphFont"/>
    <w:uiPriority w:val="99"/>
    <w:unhideWhenUsed/>
    <w:rsid w:val="00C00D30"/>
    <w:rPr>
      <w:color w:val="0563C1" w:themeColor="hyperlink"/>
      <w:u w:val="single"/>
    </w:rPr>
  </w:style>
  <w:style w:type="character" w:styleId="UnresolvedMention">
    <w:name w:val="Unresolved Mention"/>
    <w:basedOn w:val="DefaultParagraphFont"/>
    <w:uiPriority w:val="99"/>
    <w:semiHidden/>
    <w:unhideWhenUsed/>
    <w:rsid w:val="00C00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Стеван Вељовић</dc:creator>
  <cp:keywords/>
  <dc:description/>
  <cp:lastModifiedBy>PC</cp:lastModifiedBy>
  <cp:revision>4</cp:revision>
  <dcterms:created xsi:type="dcterms:W3CDTF">2025-08-05T21:58:00Z</dcterms:created>
  <dcterms:modified xsi:type="dcterms:W3CDTF">2025-08-06T07:28:00Z</dcterms:modified>
</cp:coreProperties>
</file>