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1" w:rsidRPr="000050D1" w:rsidRDefault="000050D1" w:rsidP="00CD4971">
      <w:pPr>
        <w:pBdr>
          <w:top w:val="single" w:sz="4" w:space="1" w:color="auto"/>
          <w:left w:val="single" w:sz="4" w:space="4" w:color="auto"/>
          <w:bottom w:val="single" w:sz="4" w:space="1" w:color="auto"/>
          <w:right w:val="single" w:sz="4" w:space="4" w:color="auto"/>
        </w:pBdr>
        <w:shd w:val="clear" w:color="auto" w:fill="5B9BD5" w:themeFill="accent1"/>
        <w:jc w:val="center"/>
        <w:rPr>
          <w:rFonts w:ascii="Times New Roman" w:hAnsi="Times New Roman" w:cs="Times New Roman"/>
          <w:b/>
          <w:sz w:val="24"/>
          <w:szCs w:val="24"/>
          <w:lang w:val="ru-RU"/>
        </w:rPr>
      </w:pPr>
      <w:r w:rsidRPr="000050D1">
        <w:rPr>
          <w:rFonts w:ascii="Times New Roman" w:hAnsi="Times New Roman" w:cs="Times New Roman"/>
          <w:b/>
          <w:sz w:val="24"/>
          <w:szCs w:val="24"/>
          <w:lang w:val="ru-RU"/>
        </w:rPr>
        <w:t>12.05.2025.</w:t>
      </w:r>
    </w:p>
    <w:p w:rsidR="00CD4971" w:rsidRDefault="000050D1" w:rsidP="00CD4971">
      <w:pPr>
        <w:pBdr>
          <w:top w:val="single" w:sz="4" w:space="1" w:color="auto"/>
          <w:left w:val="single" w:sz="4" w:space="4" w:color="auto"/>
          <w:bottom w:val="single" w:sz="4" w:space="1" w:color="auto"/>
          <w:right w:val="single" w:sz="4" w:space="4" w:color="auto"/>
        </w:pBdr>
        <w:shd w:val="clear" w:color="auto" w:fill="5B9BD5" w:themeFill="accent1"/>
        <w:jc w:val="center"/>
        <w:rPr>
          <w:rFonts w:ascii="Times New Roman" w:hAnsi="Times New Roman" w:cs="Times New Roman"/>
          <w:b/>
          <w:sz w:val="24"/>
          <w:szCs w:val="24"/>
          <w:lang w:val="ru-RU"/>
        </w:rPr>
      </w:pPr>
      <w:r w:rsidRPr="000050D1">
        <w:rPr>
          <w:rFonts w:ascii="Times New Roman" w:hAnsi="Times New Roman" w:cs="Times New Roman"/>
          <w:b/>
          <w:sz w:val="24"/>
          <w:szCs w:val="24"/>
          <w:lang w:val="ru-RU"/>
        </w:rPr>
        <w:t>СТЕЧАЈНА МАСА ПЕРМАРК ДОО,</w:t>
      </w:r>
      <w:r w:rsidR="0031571E">
        <w:rPr>
          <w:rFonts w:ascii="Times New Roman" w:hAnsi="Times New Roman" w:cs="Times New Roman"/>
          <w:b/>
          <w:sz w:val="24"/>
          <w:szCs w:val="24"/>
          <w:lang w:val="ru-RU"/>
        </w:rPr>
        <w:t xml:space="preserve"> НОВИ САД, </w:t>
      </w:r>
      <w:r>
        <w:rPr>
          <w:rFonts w:ascii="Times New Roman" w:hAnsi="Times New Roman" w:cs="Times New Roman"/>
          <w:b/>
          <w:sz w:val="24"/>
          <w:szCs w:val="24"/>
          <w:lang w:val="ru-RU"/>
        </w:rPr>
        <w:t>Народног фронта 7</w:t>
      </w:r>
      <w:r w:rsidR="0031571E">
        <w:rPr>
          <w:rFonts w:ascii="Times New Roman" w:hAnsi="Times New Roman" w:cs="Times New Roman"/>
          <w:b/>
          <w:sz w:val="24"/>
          <w:szCs w:val="24"/>
          <w:lang w:val="ru-RU"/>
        </w:rPr>
        <w:t>3</w:t>
      </w:r>
      <w:r>
        <w:rPr>
          <w:rFonts w:ascii="Times New Roman" w:hAnsi="Times New Roman" w:cs="Times New Roman"/>
          <w:b/>
          <w:sz w:val="24"/>
          <w:szCs w:val="24"/>
          <w:lang w:val="ru-RU"/>
        </w:rPr>
        <w:t xml:space="preserve"> </w:t>
      </w:r>
    </w:p>
    <w:p w:rsidR="000050D1" w:rsidRDefault="000050D1" w:rsidP="00CD4971">
      <w:pPr>
        <w:pBdr>
          <w:top w:val="single" w:sz="4" w:space="1" w:color="auto"/>
          <w:left w:val="single" w:sz="4" w:space="4" w:color="auto"/>
          <w:bottom w:val="single" w:sz="4" w:space="1" w:color="auto"/>
          <w:right w:val="single" w:sz="4" w:space="4" w:color="auto"/>
        </w:pBdr>
        <w:shd w:val="clear" w:color="auto" w:fill="5B9BD5" w:themeFill="accent1"/>
        <w:jc w:val="center"/>
        <w:rPr>
          <w:rFonts w:ascii="Times New Roman" w:hAnsi="Times New Roman" w:cs="Times New Roman"/>
          <w:b/>
          <w:sz w:val="24"/>
          <w:szCs w:val="24"/>
          <w:lang w:val="ru-RU"/>
        </w:rPr>
      </w:pPr>
      <w:r w:rsidRPr="000050D1">
        <w:rPr>
          <w:rFonts w:ascii="Times New Roman" w:hAnsi="Times New Roman" w:cs="Times New Roman"/>
          <w:b/>
          <w:sz w:val="24"/>
          <w:szCs w:val="24"/>
          <w:lang w:val="ru-RU"/>
        </w:rPr>
        <w:t>ОБЈАВЉУЈЕ ПОЗИВ ЗА ДОСТАВЉАЊЕ ПОНУДА</w:t>
      </w:r>
    </w:p>
    <w:p w:rsidR="00CD4971" w:rsidRPr="000050D1" w:rsidRDefault="00CD4971" w:rsidP="00CD4971">
      <w:pPr>
        <w:jc w:val="center"/>
        <w:rPr>
          <w:rFonts w:ascii="Times New Roman" w:hAnsi="Times New Roman" w:cs="Times New Roman"/>
          <w:b/>
          <w:sz w:val="24"/>
          <w:szCs w:val="24"/>
          <w:lang w:val="ru-RU"/>
        </w:rPr>
      </w:pPr>
    </w:p>
    <w:p w:rsidR="000050D1" w:rsidRPr="000050D1" w:rsidRDefault="000050D1" w:rsidP="000050D1">
      <w:pPr>
        <w:rPr>
          <w:rFonts w:ascii="Times New Roman" w:hAnsi="Times New Roman" w:cs="Times New Roman"/>
          <w:sz w:val="24"/>
          <w:szCs w:val="24"/>
          <w:lang w:val="ru-RU"/>
        </w:rPr>
      </w:pP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На основу члана 27. став 5. и члана 135. став 2. Закона о стечају („Службени гласник РС“ бр.104/2009, 99/2011 – др. закон, 71/2012 – одлука УС, 83/2014,</w:t>
      </w:r>
      <w:r>
        <w:rPr>
          <w:rFonts w:ascii="Times New Roman" w:hAnsi="Times New Roman" w:cs="Times New Roman"/>
          <w:sz w:val="24"/>
          <w:szCs w:val="24"/>
          <w:lang w:val="ru-RU"/>
        </w:rPr>
        <w:t xml:space="preserve"> 113/2017, 44/2018 и 95/2018), </w:t>
      </w:r>
      <w:r w:rsidRPr="000050D1">
        <w:rPr>
          <w:rFonts w:ascii="Times New Roman" w:hAnsi="Times New Roman" w:cs="Times New Roman"/>
          <w:sz w:val="24"/>
          <w:szCs w:val="24"/>
          <w:lang w:val="ru-RU"/>
        </w:rPr>
        <w:t>као и Националног стандар</w:t>
      </w:r>
      <w:r>
        <w:rPr>
          <w:rFonts w:ascii="Times New Roman" w:hAnsi="Times New Roman" w:cs="Times New Roman"/>
          <w:sz w:val="24"/>
          <w:szCs w:val="24"/>
          <w:lang w:val="ru-RU"/>
        </w:rPr>
        <w:t xml:space="preserve">да бр.5 - Национални стандард </w:t>
      </w:r>
      <w:r w:rsidRPr="000050D1">
        <w:rPr>
          <w:rFonts w:ascii="Times New Roman" w:hAnsi="Times New Roman" w:cs="Times New Roman"/>
          <w:sz w:val="24"/>
          <w:szCs w:val="24"/>
          <w:lang w:val="ru-RU"/>
        </w:rPr>
        <w:t>о начину и поступку уновчења имовине</w:t>
      </w:r>
      <w:r w:rsidR="00993AC3">
        <w:rPr>
          <w:rFonts w:ascii="Times New Roman" w:hAnsi="Times New Roman" w:cs="Times New Roman"/>
          <w:sz w:val="24"/>
          <w:szCs w:val="24"/>
          <w:lang w:val="ru-RU"/>
        </w:rPr>
        <w:t xml:space="preserve"> ( </w:t>
      </w:r>
      <w:r w:rsidR="00993AC3">
        <w:rPr>
          <w:rFonts w:ascii="Times New Roman" w:hAnsi="Times New Roman" w:cs="Times New Roman"/>
          <w:sz w:val="24"/>
          <w:szCs w:val="24"/>
          <w:lang w:val="sr-Latn-RS"/>
        </w:rPr>
        <w:t>„</w:t>
      </w:r>
      <w:r w:rsidR="00993AC3">
        <w:rPr>
          <w:rFonts w:ascii="Times New Roman" w:hAnsi="Times New Roman" w:cs="Times New Roman"/>
          <w:sz w:val="24"/>
          <w:szCs w:val="24"/>
          <w:lang w:val="ru-RU"/>
        </w:rPr>
        <w:t>Сл.гласник РС</w:t>
      </w:r>
      <w:r w:rsidR="00993AC3">
        <w:rPr>
          <w:rFonts w:ascii="Times New Roman" w:hAnsi="Times New Roman" w:cs="Times New Roman"/>
          <w:sz w:val="24"/>
          <w:szCs w:val="24"/>
          <w:lang w:val="sr-Latn-RS"/>
        </w:rPr>
        <w:t>“</w:t>
      </w:r>
      <w:r w:rsidR="00993AC3">
        <w:rPr>
          <w:rFonts w:ascii="Times New Roman" w:hAnsi="Times New Roman" w:cs="Times New Roman"/>
          <w:sz w:val="24"/>
          <w:szCs w:val="24"/>
          <w:lang w:val="ru-RU"/>
        </w:rPr>
        <w:t xml:space="preserve"> 6</w:t>
      </w:r>
      <w:r w:rsidR="00A772D1">
        <w:rPr>
          <w:rFonts w:ascii="Times New Roman" w:hAnsi="Times New Roman" w:cs="Times New Roman"/>
          <w:sz w:val="24"/>
          <w:szCs w:val="24"/>
          <w:lang w:val="ru-RU"/>
        </w:rPr>
        <w:t>2/2018 )</w:t>
      </w:r>
      <w:r w:rsidRPr="000050D1">
        <w:rPr>
          <w:rFonts w:ascii="Times New Roman" w:hAnsi="Times New Roman" w:cs="Times New Roman"/>
          <w:sz w:val="24"/>
          <w:szCs w:val="24"/>
          <w:lang w:val="ru-RU"/>
        </w:rPr>
        <w:t xml:space="preserve"> стечајне </w:t>
      </w:r>
      <w:r w:rsidR="00A772D1">
        <w:rPr>
          <w:rFonts w:ascii="Times New Roman" w:hAnsi="Times New Roman" w:cs="Times New Roman"/>
          <w:sz w:val="24"/>
          <w:szCs w:val="24"/>
          <w:lang w:val="ru-RU"/>
        </w:rPr>
        <w:t xml:space="preserve">масе иза ПЕРМАРК ДОО НОВИ САД </w:t>
      </w:r>
      <w:r>
        <w:rPr>
          <w:rFonts w:ascii="Times New Roman" w:hAnsi="Times New Roman" w:cs="Times New Roman"/>
          <w:sz w:val="24"/>
          <w:szCs w:val="24"/>
          <w:lang w:val="ru-RU"/>
        </w:rPr>
        <w:t xml:space="preserve"> стечајни управник</w:t>
      </w:r>
      <w:r w:rsidRPr="000050D1">
        <w:rPr>
          <w:rFonts w:ascii="Times New Roman" w:hAnsi="Times New Roman" w:cs="Times New Roman"/>
          <w:sz w:val="24"/>
          <w:szCs w:val="24"/>
          <w:lang w:val="ru-RU"/>
        </w:rPr>
        <w:t xml:space="preserve"> у поступку накнадн</w:t>
      </w:r>
      <w:r>
        <w:rPr>
          <w:rFonts w:ascii="Times New Roman" w:hAnsi="Times New Roman" w:cs="Times New Roman"/>
          <w:sz w:val="24"/>
          <w:szCs w:val="24"/>
          <w:lang w:val="ru-RU"/>
        </w:rPr>
        <w:t xml:space="preserve">е деобе над стечајним дужником </w:t>
      </w:r>
      <w:r w:rsidRPr="000050D1">
        <w:rPr>
          <w:rFonts w:ascii="Times New Roman" w:hAnsi="Times New Roman" w:cs="Times New Roman"/>
          <w:sz w:val="24"/>
          <w:szCs w:val="24"/>
          <w:lang w:val="ru-RU"/>
        </w:rPr>
        <w:t>ДОО ПЕРМАРК – у стечају, Нови Сад, Народног фронта 73.</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 xml:space="preserve"> </w:t>
      </w:r>
    </w:p>
    <w:p w:rsidR="000050D1" w:rsidRPr="000050D1" w:rsidRDefault="000050D1" w:rsidP="000050D1">
      <w:pPr>
        <w:rPr>
          <w:rFonts w:ascii="Times New Roman" w:hAnsi="Times New Roman" w:cs="Times New Roman"/>
          <w:sz w:val="24"/>
          <w:szCs w:val="24"/>
          <w:lang w:val="ru-RU"/>
        </w:rPr>
      </w:pPr>
    </w:p>
    <w:p w:rsidR="000050D1" w:rsidRPr="000050D1" w:rsidRDefault="000050D1" w:rsidP="000050D1">
      <w:pPr>
        <w:jc w:val="center"/>
        <w:rPr>
          <w:rFonts w:ascii="Times New Roman" w:hAnsi="Times New Roman" w:cs="Times New Roman"/>
          <w:b/>
          <w:sz w:val="24"/>
          <w:szCs w:val="24"/>
          <w:lang w:val="ru-RU"/>
        </w:rPr>
      </w:pPr>
      <w:r w:rsidRPr="000050D1">
        <w:rPr>
          <w:rFonts w:ascii="Times New Roman" w:hAnsi="Times New Roman" w:cs="Times New Roman"/>
          <w:b/>
          <w:sz w:val="24"/>
          <w:szCs w:val="24"/>
          <w:lang w:val="ru-RU"/>
        </w:rPr>
        <w:t>ОБЈАВЉУЈЕ</w:t>
      </w:r>
      <w:bookmarkStart w:id="0" w:name="_GoBack"/>
      <w:bookmarkEnd w:id="0"/>
    </w:p>
    <w:p w:rsidR="000050D1" w:rsidRPr="000050D1" w:rsidRDefault="000050D1" w:rsidP="000050D1">
      <w:pPr>
        <w:jc w:val="center"/>
        <w:rPr>
          <w:rFonts w:ascii="Times New Roman" w:hAnsi="Times New Roman" w:cs="Times New Roman"/>
          <w:b/>
          <w:sz w:val="24"/>
          <w:szCs w:val="24"/>
          <w:lang w:val="ru-RU"/>
        </w:rPr>
      </w:pPr>
      <w:r w:rsidRPr="000050D1">
        <w:rPr>
          <w:rFonts w:ascii="Times New Roman" w:hAnsi="Times New Roman" w:cs="Times New Roman"/>
          <w:b/>
          <w:sz w:val="24"/>
          <w:szCs w:val="24"/>
          <w:lang w:val="ru-RU"/>
        </w:rPr>
        <w:t>ПОЗИВ ЗА ДОСТАВЉАЊЕ ПОНУДА</w:t>
      </w:r>
    </w:p>
    <w:p w:rsidR="000050D1" w:rsidRPr="000050D1" w:rsidRDefault="000050D1" w:rsidP="00CD4971">
      <w:pPr>
        <w:jc w:val="center"/>
        <w:rPr>
          <w:rFonts w:ascii="Times New Roman" w:hAnsi="Times New Roman" w:cs="Times New Roman"/>
          <w:b/>
          <w:sz w:val="24"/>
          <w:szCs w:val="24"/>
          <w:lang w:val="ru-RU"/>
        </w:rPr>
      </w:pPr>
      <w:r w:rsidRPr="000050D1">
        <w:rPr>
          <w:rFonts w:ascii="Times New Roman" w:hAnsi="Times New Roman" w:cs="Times New Roman"/>
          <w:b/>
          <w:sz w:val="24"/>
          <w:szCs w:val="24"/>
          <w:lang w:val="ru-RU"/>
        </w:rPr>
        <w:t>За</w:t>
      </w:r>
    </w:p>
    <w:p w:rsidR="000050D1" w:rsidRPr="000050D1" w:rsidRDefault="000050D1" w:rsidP="00CD4971">
      <w:pPr>
        <w:jc w:val="both"/>
        <w:rPr>
          <w:rFonts w:ascii="Times New Roman" w:hAnsi="Times New Roman" w:cs="Times New Roman"/>
          <w:sz w:val="24"/>
          <w:szCs w:val="24"/>
          <w:lang w:val="ru-RU"/>
        </w:rPr>
      </w:pPr>
      <w:r w:rsidRPr="000050D1">
        <w:rPr>
          <w:rFonts w:ascii="Times New Roman" w:hAnsi="Times New Roman" w:cs="Times New Roman"/>
          <w:b/>
          <w:sz w:val="24"/>
          <w:szCs w:val="24"/>
          <w:lang w:val="ru-RU"/>
        </w:rPr>
        <w:t>Вршење услуга процене вредности појединачне имовине и целокупне имовине стечајног дужника</w:t>
      </w:r>
      <w:r w:rsidRPr="000050D1">
        <w:rPr>
          <w:rFonts w:ascii="Times New Roman" w:hAnsi="Times New Roman" w:cs="Times New Roman"/>
          <w:sz w:val="24"/>
          <w:szCs w:val="24"/>
          <w:lang w:val="ru-RU"/>
        </w:rPr>
        <w:t>.</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 xml:space="preserve"> </w:t>
      </w:r>
    </w:p>
    <w:p w:rsidR="000050D1" w:rsidRPr="000050D1" w:rsidRDefault="000050D1" w:rsidP="000050D1">
      <w:pP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CD4971">
        <w:rPr>
          <w:rFonts w:ascii="Times New Roman" w:hAnsi="Times New Roman" w:cs="Times New Roman"/>
          <w:sz w:val="24"/>
          <w:szCs w:val="24"/>
          <w:lang w:val="ru-RU"/>
        </w:rPr>
        <w:tab/>
      </w:r>
      <w:r w:rsidRPr="000050D1">
        <w:rPr>
          <w:rFonts w:ascii="Times New Roman" w:hAnsi="Times New Roman" w:cs="Times New Roman"/>
          <w:sz w:val="24"/>
          <w:szCs w:val="24"/>
          <w:lang w:val="ru-RU"/>
        </w:rPr>
        <w:t>УВОД</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Решењем Привредног суда у Новом Саду 3.Ст.40/2025 од 16.04.2025. године спроводи се поступак накнадне деобе по закључ</w:t>
      </w:r>
      <w:r w:rsidR="00A772D1">
        <w:rPr>
          <w:rFonts w:ascii="Times New Roman" w:hAnsi="Times New Roman" w:cs="Times New Roman"/>
          <w:sz w:val="24"/>
          <w:szCs w:val="24"/>
          <w:lang w:val="ru-RU"/>
        </w:rPr>
        <w:t>е</w:t>
      </w:r>
      <w:r w:rsidRPr="000050D1">
        <w:rPr>
          <w:rFonts w:ascii="Times New Roman" w:hAnsi="Times New Roman" w:cs="Times New Roman"/>
          <w:sz w:val="24"/>
          <w:szCs w:val="24"/>
          <w:lang w:val="ru-RU"/>
        </w:rPr>
        <w:t>њу стечаја</w:t>
      </w:r>
      <w:r w:rsidR="00A772D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над стечајним дужником ПЕРМАРК ДОО НОВИ САД, Народног фронта 73, МБ: 20015497.</w:t>
      </w:r>
    </w:p>
    <w:p w:rsidR="000050D1" w:rsidRPr="000050D1" w:rsidRDefault="00993AC3" w:rsidP="000050D1">
      <w:pPr>
        <w:rPr>
          <w:rFonts w:ascii="Times New Roman" w:hAnsi="Times New Roman" w:cs="Times New Roman"/>
          <w:sz w:val="24"/>
          <w:szCs w:val="24"/>
          <w:lang w:val="ru-RU"/>
        </w:rPr>
      </w:pPr>
      <w:r>
        <w:rPr>
          <w:rFonts w:ascii="Times New Roman" w:hAnsi="Times New Roman" w:cs="Times New Roman"/>
          <w:sz w:val="24"/>
          <w:szCs w:val="24"/>
          <w:lang w:val="ru-RU"/>
        </w:rPr>
        <w:t>Дана 25</w:t>
      </w:r>
      <w:r w:rsidR="000050D1" w:rsidRPr="000050D1">
        <w:rPr>
          <w:rFonts w:ascii="Times New Roman" w:hAnsi="Times New Roman" w:cs="Times New Roman"/>
          <w:sz w:val="24"/>
          <w:szCs w:val="24"/>
          <w:lang w:val="ru-RU"/>
        </w:rPr>
        <w:t>.04.2025.године Агенција за привредне регистре је донела решење БСМ 114/2025 којим је регистрована стечајна маса ПЕРМАРК ДОО НОВИ САД.</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МБ: 27016669, ПИБ: 1149</w:t>
      </w:r>
      <w:r w:rsidR="00ED1E48">
        <w:rPr>
          <w:rFonts w:ascii="Times New Roman" w:hAnsi="Times New Roman" w:cs="Times New Roman"/>
          <w:sz w:val="24"/>
          <w:szCs w:val="24"/>
          <w:lang w:val="sr-Latn-RS"/>
        </w:rPr>
        <w:t>9</w:t>
      </w:r>
      <w:r w:rsidRPr="000050D1">
        <w:rPr>
          <w:rFonts w:ascii="Times New Roman" w:hAnsi="Times New Roman" w:cs="Times New Roman"/>
          <w:sz w:val="24"/>
          <w:szCs w:val="24"/>
          <w:lang w:val="ru-RU"/>
        </w:rPr>
        <w:t>6212.</w:t>
      </w:r>
    </w:p>
    <w:p w:rsidR="000050D1" w:rsidRPr="000050D1" w:rsidRDefault="000050D1" w:rsidP="000050D1">
      <w:pPr>
        <w:rPr>
          <w:rFonts w:ascii="Times New Roman" w:hAnsi="Times New Roman" w:cs="Times New Roman"/>
          <w:sz w:val="24"/>
          <w:szCs w:val="24"/>
          <w:lang w:val="ru-RU"/>
        </w:rPr>
      </w:pPr>
    </w:p>
    <w:p w:rsidR="000050D1" w:rsidRPr="000050D1" w:rsidRDefault="000050D1" w:rsidP="000050D1">
      <w:pPr>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CD4971">
        <w:rPr>
          <w:rFonts w:ascii="Times New Roman" w:hAnsi="Times New Roman" w:cs="Times New Roman"/>
          <w:sz w:val="24"/>
          <w:szCs w:val="24"/>
          <w:lang w:val="ru-RU"/>
        </w:rPr>
        <w:tab/>
      </w:r>
      <w:r w:rsidRPr="000050D1">
        <w:rPr>
          <w:rFonts w:ascii="Times New Roman" w:hAnsi="Times New Roman" w:cs="Times New Roman"/>
          <w:sz w:val="24"/>
          <w:szCs w:val="24"/>
          <w:lang w:val="ru-RU"/>
        </w:rPr>
        <w:t>СВРХА ПРОЦЕНЕ</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Сврха процене је да се утврди вредност целокупне имовине, сачини стратегија продаје, односно процена целисходности продаје појединачне у односу на продају целокупне имовине стечајног дужника у складу са чланом 132. став 2.</w:t>
      </w:r>
    </w:p>
    <w:p w:rsidR="000050D1" w:rsidRPr="000050D1" w:rsidRDefault="000050D1" w:rsidP="000050D1">
      <w:pPr>
        <w:rPr>
          <w:rFonts w:ascii="Times New Roman" w:hAnsi="Times New Roman" w:cs="Times New Roman"/>
          <w:sz w:val="24"/>
          <w:szCs w:val="24"/>
          <w:lang w:val="ru-RU"/>
        </w:rPr>
      </w:pPr>
    </w:p>
    <w:p w:rsidR="000050D1" w:rsidRPr="000050D1" w:rsidRDefault="000050D1" w:rsidP="000050D1">
      <w:pPr>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CD4971">
        <w:rPr>
          <w:rFonts w:ascii="Times New Roman" w:hAnsi="Times New Roman" w:cs="Times New Roman"/>
          <w:sz w:val="24"/>
          <w:szCs w:val="24"/>
          <w:lang w:val="ru-RU"/>
        </w:rPr>
        <w:tab/>
      </w:r>
      <w:r w:rsidRPr="000050D1">
        <w:rPr>
          <w:rFonts w:ascii="Times New Roman" w:hAnsi="Times New Roman" w:cs="Times New Roman"/>
          <w:sz w:val="24"/>
          <w:szCs w:val="24"/>
          <w:lang w:val="ru-RU"/>
        </w:rPr>
        <w:t>ИЗВЕШТАЈ О ПРОЦЕНИ</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Проценитељ је дужан да по завршетку процене достави Извештај о процени у четири оригинална примерка у писаној и електронској форми која ће морати да садржи следеће:</w:t>
      </w:r>
    </w:p>
    <w:p w:rsidR="000050D1" w:rsidRPr="000050D1" w:rsidRDefault="000050D1" w:rsidP="000050D1">
      <w:pPr>
        <w:pStyle w:val="ListParagraph"/>
        <w:numPr>
          <w:ilvl w:val="0"/>
          <w:numId w:val="1"/>
        </w:numPr>
        <w:rPr>
          <w:rFonts w:ascii="Times New Roman" w:hAnsi="Times New Roman" w:cs="Times New Roman"/>
          <w:sz w:val="24"/>
          <w:szCs w:val="24"/>
          <w:lang w:val="ru-RU"/>
        </w:rPr>
      </w:pPr>
      <w:r w:rsidRPr="000050D1">
        <w:rPr>
          <w:rFonts w:ascii="Times New Roman" w:hAnsi="Times New Roman" w:cs="Times New Roman"/>
          <w:sz w:val="24"/>
          <w:szCs w:val="24"/>
          <w:lang w:val="ru-RU"/>
        </w:rPr>
        <w:lastRenderedPageBreak/>
        <w:t>Прецизно означен предмет процене, дефиницију вре</w:t>
      </w:r>
      <w:r>
        <w:rPr>
          <w:rFonts w:ascii="Times New Roman" w:hAnsi="Times New Roman" w:cs="Times New Roman"/>
          <w:sz w:val="24"/>
          <w:szCs w:val="24"/>
          <w:lang w:val="ru-RU"/>
        </w:rPr>
        <w:t>дности уз опис метода коришћења</w:t>
      </w:r>
      <w:r w:rsidRPr="000050D1">
        <w:rPr>
          <w:rFonts w:ascii="Times New Roman" w:hAnsi="Times New Roman" w:cs="Times New Roman"/>
          <w:sz w:val="24"/>
          <w:szCs w:val="24"/>
          <w:lang w:val="ru-RU"/>
        </w:rPr>
        <w:t xml:space="preserve"> у процени;</w:t>
      </w:r>
    </w:p>
    <w:p w:rsidR="000050D1" w:rsidRPr="000050D1" w:rsidRDefault="000050D1" w:rsidP="000050D1">
      <w:pPr>
        <w:pStyle w:val="ListParagraph"/>
        <w:numPr>
          <w:ilvl w:val="0"/>
          <w:numId w:val="1"/>
        </w:numPr>
        <w:rPr>
          <w:rFonts w:ascii="Times New Roman" w:hAnsi="Times New Roman" w:cs="Times New Roman"/>
          <w:sz w:val="24"/>
          <w:szCs w:val="24"/>
          <w:lang w:val="ru-RU"/>
        </w:rPr>
      </w:pPr>
      <w:r w:rsidRPr="000050D1">
        <w:rPr>
          <w:rFonts w:ascii="Times New Roman" w:hAnsi="Times New Roman" w:cs="Times New Roman"/>
          <w:sz w:val="24"/>
          <w:szCs w:val="24"/>
          <w:lang w:val="ru-RU"/>
        </w:rPr>
        <w:t>Извештај о процењеној ликвидационој вредности имовине стечајног дужника;</w:t>
      </w:r>
    </w:p>
    <w:p w:rsidR="000050D1" w:rsidRPr="00CD4971" w:rsidRDefault="000050D1" w:rsidP="000050D1">
      <w:pPr>
        <w:pStyle w:val="ListParagraph"/>
        <w:numPr>
          <w:ilvl w:val="0"/>
          <w:numId w:val="1"/>
        </w:numPr>
        <w:rPr>
          <w:rFonts w:ascii="Times New Roman" w:hAnsi="Times New Roman" w:cs="Times New Roman"/>
          <w:sz w:val="24"/>
          <w:szCs w:val="24"/>
          <w:lang w:val="ru-RU"/>
        </w:rPr>
      </w:pPr>
      <w:r w:rsidRPr="000050D1">
        <w:rPr>
          <w:rFonts w:ascii="Times New Roman" w:hAnsi="Times New Roman" w:cs="Times New Roman"/>
          <w:sz w:val="24"/>
          <w:szCs w:val="24"/>
          <w:lang w:val="ru-RU"/>
        </w:rPr>
        <w:t>Закључак</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у</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вези</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целисходности</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најповољнијег</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начина</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продај</w:t>
      </w:r>
      <w:r w:rsidRPr="000050D1">
        <w:rPr>
          <w:rFonts w:ascii="Times New Roman" w:hAnsi="Times New Roman" w:cs="Times New Roman"/>
          <w:sz w:val="24"/>
          <w:szCs w:val="24"/>
        </w:rPr>
        <w:t>e</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мишљење</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проценитеља</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и</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предлог</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најповољнијег</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начина</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уновчења</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стечајне</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масе</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уз</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давање</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детаљног</w:t>
      </w:r>
      <w:r w:rsidRPr="00CD4971">
        <w:rPr>
          <w:rFonts w:ascii="Times New Roman" w:hAnsi="Times New Roman" w:cs="Times New Roman"/>
          <w:sz w:val="24"/>
          <w:szCs w:val="24"/>
          <w:lang w:val="ru-RU"/>
        </w:rPr>
        <w:t xml:space="preserve"> </w:t>
      </w:r>
      <w:r w:rsidRPr="000050D1">
        <w:rPr>
          <w:rFonts w:ascii="Times New Roman" w:hAnsi="Times New Roman" w:cs="Times New Roman"/>
          <w:sz w:val="24"/>
          <w:szCs w:val="24"/>
          <w:lang w:val="ru-RU"/>
        </w:rPr>
        <w:t>образложења</w:t>
      </w:r>
      <w:r w:rsidRPr="00CD4971">
        <w:rPr>
          <w:rFonts w:ascii="Times New Roman" w:hAnsi="Times New Roman" w:cs="Times New Roman"/>
          <w:sz w:val="24"/>
          <w:szCs w:val="24"/>
          <w:lang w:val="ru-RU"/>
        </w:rPr>
        <w:t>;</w:t>
      </w:r>
    </w:p>
    <w:p w:rsidR="000050D1" w:rsidRPr="00CD4971" w:rsidRDefault="000050D1" w:rsidP="000050D1">
      <w:pPr>
        <w:rPr>
          <w:rFonts w:ascii="Times New Roman" w:hAnsi="Times New Roman" w:cs="Times New Roman"/>
          <w:sz w:val="24"/>
          <w:szCs w:val="24"/>
          <w:lang w:val="ru-RU"/>
        </w:rPr>
      </w:pPr>
    </w:p>
    <w:p w:rsidR="000050D1" w:rsidRPr="000050D1" w:rsidRDefault="000050D1" w:rsidP="000050D1">
      <w:pPr>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CD4971">
        <w:rPr>
          <w:rFonts w:ascii="Times New Roman" w:hAnsi="Times New Roman" w:cs="Times New Roman"/>
          <w:sz w:val="24"/>
          <w:szCs w:val="24"/>
          <w:lang w:val="ru-RU"/>
        </w:rPr>
        <w:tab/>
      </w:r>
      <w:r w:rsidRPr="000050D1">
        <w:rPr>
          <w:rFonts w:ascii="Times New Roman" w:hAnsi="Times New Roman" w:cs="Times New Roman"/>
          <w:sz w:val="24"/>
          <w:szCs w:val="24"/>
          <w:lang w:val="ru-RU"/>
        </w:rPr>
        <w:t>МЕТОД ПРОЦЕНЕ</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Метод процене је прописан Законом о стечају, Националним стандардом и МРС. Понуђачи су дужни да опишу методе које намеравају да користе у својој процени.</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У складу с</w:t>
      </w:r>
      <w:r>
        <w:rPr>
          <w:rFonts w:ascii="Times New Roman" w:hAnsi="Times New Roman" w:cs="Times New Roman"/>
          <w:sz w:val="24"/>
          <w:szCs w:val="24"/>
          <w:lang w:val="ru-RU"/>
        </w:rPr>
        <w:t xml:space="preserve">а Националним стандардом бр. 5 </w:t>
      </w:r>
      <w:r w:rsidRPr="000050D1">
        <w:rPr>
          <w:rFonts w:ascii="Times New Roman" w:hAnsi="Times New Roman" w:cs="Times New Roman"/>
          <w:sz w:val="24"/>
          <w:szCs w:val="24"/>
          <w:lang w:val="ru-RU"/>
        </w:rPr>
        <w:t>утврђивање процењене вредности врши се у складу са Међународним стандардима финансијског извештавања.</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 xml:space="preserve"> </w:t>
      </w:r>
    </w:p>
    <w:p w:rsidR="000050D1" w:rsidRPr="000050D1" w:rsidRDefault="000050D1" w:rsidP="000050D1">
      <w:pPr>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CD4971">
        <w:rPr>
          <w:rFonts w:ascii="Times New Roman" w:hAnsi="Times New Roman" w:cs="Times New Roman"/>
          <w:sz w:val="24"/>
          <w:szCs w:val="24"/>
          <w:lang w:val="ru-RU"/>
        </w:rPr>
        <w:tab/>
      </w:r>
      <w:r w:rsidRPr="000050D1">
        <w:rPr>
          <w:rFonts w:ascii="Times New Roman" w:hAnsi="Times New Roman" w:cs="Times New Roman"/>
          <w:sz w:val="24"/>
          <w:szCs w:val="24"/>
          <w:lang w:val="ru-RU"/>
        </w:rPr>
        <w:t>ИНФОРМАЦИЈЕ ЗА ПОНУЂАЧЕ</w:t>
      </w:r>
    </w:p>
    <w:p w:rsidR="00CD4971" w:rsidRDefault="000050D1" w:rsidP="00CD4971">
      <w:pPr>
        <w:rPr>
          <w:rFonts w:ascii="Times New Roman" w:hAnsi="Times New Roman" w:cs="Times New Roman"/>
          <w:sz w:val="24"/>
          <w:szCs w:val="24"/>
          <w:lang w:val="ru-RU"/>
        </w:rPr>
      </w:pPr>
      <w:r w:rsidRPr="000050D1">
        <w:rPr>
          <w:rFonts w:ascii="Times New Roman" w:hAnsi="Times New Roman" w:cs="Times New Roman"/>
          <w:sz w:val="24"/>
          <w:szCs w:val="24"/>
          <w:lang w:val="ru-RU"/>
        </w:rPr>
        <w:t>Имовину стечајног дужника чини:</w:t>
      </w:r>
    </w:p>
    <w:p w:rsidR="00CD4971" w:rsidRPr="00CD4971" w:rsidRDefault="00CD4971" w:rsidP="00CD4971">
      <w:pPr>
        <w:rPr>
          <w:rFonts w:ascii="Times New Roman" w:hAnsi="Times New Roman" w:cs="Times New Roman"/>
          <w:sz w:val="24"/>
          <w:szCs w:val="24"/>
          <w:lang w:val="ru-RU"/>
        </w:rPr>
      </w:pPr>
      <w:r w:rsidRPr="00136EA0">
        <w:rPr>
          <w:rFonts w:ascii="Times New Roman" w:hAnsi="Times New Roman" w:cs="Times New Roman"/>
          <w:sz w:val="24"/>
          <w:szCs w:val="24"/>
          <w:lang w:val="sr-Cyrl-RS"/>
        </w:rPr>
        <w:t>Непокретн</w:t>
      </w:r>
      <w:r>
        <w:rPr>
          <w:rFonts w:ascii="Times New Roman" w:hAnsi="Times New Roman" w:cs="Times New Roman"/>
          <w:sz w:val="24"/>
          <w:szCs w:val="24"/>
          <w:lang w:val="sr-Cyrl-RS"/>
        </w:rPr>
        <w:t>ости уписане на име Пермарк ДОО у КО Црвенка:</w:t>
      </w:r>
    </w:p>
    <w:p w:rsidR="00CD4971" w:rsidRPr="00822674" w:rsidRDefault="00CD4971" w:rsidP="00CD4971">
      <w:pPr>
        <w:pStyle w:val="ListParagraph"/>
        <w:numPr>
          <w:ilvl w:val="0"/>
          <w:numId w:val="5"/>
        </w:numPr>
        <w:spacing w:after="360" w:line="240" w:lineRule="auto"/>
        <w:ind w:left="714" w:hanging="357"/>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433, потес: Војвођанска, површине 339 м2, градско грађевинско земљиште, воћњак 2. класе, власништво у 20/80 дела</w:t>
      </w:r>
      <w:r w:rsidRPr="00822674">
        <w:rPr>
          <w:rFonts w:ascii="Times New Roman" w:hAnsi="Times New Roman" w:cs="Times New Roman"/>
          <w:sz w:val="24"/>
          <w:szCs w:val="24"/>
          <w:lang w:val="ru-RU"/>
        </w:rPr>
        <w:t>;</w:t>
      </w:r>
    </w:p>
    <w:p w:rsidR="00CD4971" w:rsidRPr="00826CAF" w:rsidRDefault="00CD4971" w:rsidP="00CD4971">
      <w:pPr>
        <w:pStyle w:val="ListParagraph"/>
        <w:spacing w:after="360" w:line="240" w:lineRule="auto"/>
        <w:ind w:left="714"/>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459, потес: Војвођанска, површине 2062 м2, градско грађевинско земљиште, њива 1. класе, власништво у 10/18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669, потес: Лењинова, површине 3294 м2, градско грађевинско земљиште, остало природно неплодно земљиште, власништво у 1/4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817/1, потес: Слободана Пенезића Крцуна, површине 618 м2; градско грађевинско земљиште, њива 2. класе, власништво у 1/6дела;</w:t>
      </w:r>
    </w:p>
    <w:p w:rsidR="00CD4971" w:rsidRPr="00822674"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817/2, потес: Хиландарска, површине 153 м2; градско грађевинско земљиште, њива 2. класе, власништво у 1/6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817/3, потес: Хиландарска, површине 522 м2; број дела 1, градско грађевинско земљиште, њиве 2. класе,површине 510м2, власништво у 1/6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817/3, потес: Хиландарска, површине 522 м2; број дела 2, градско грађевинско земљиште, пашњак 2. класе, површине 12м2, власништво у 1/6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817/4, потес: Хиландарска, површине 369 м2; градско грађевинско земљиште, њиве 2. класе, власништво у 1/6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парела 1923, потес: Хероја Пинкија, површине 1797 м2, градско грађевиснко земљиште, њива 1. класе, власништво у 1/7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2785/8</w:t>
      </w:r>
      <w:r>
        <w:rPr>
          <w:rFonts w:ascii="Times New Roman" w:hAnsi="Times New Roman" w:cs="Times New Roman"/>
          <w:sz w:val="24"/>
          <w:szCs w:val="24"/>
          <w:lang w:val="sr-Cyrl-RS"/>
        </w:rPr>
        <w:t>, потес: Ђуре Ђаковића, површине 87 м2, број дела 2, градско грађевинско земљиште, остало вештачки створено неплодно земљиште, власништво у 1/1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2785/9</w:t>
      </w:r>
      <w:r>
        <w:rPr>
          <w:rFonts w:ascii="Times New Roman" w:hAnsi="Times New Roman" w:cs="Times New Roman"/>
          <w:sz w:val="24"/>
          <w:szCs w:val="24"/>
          <w:lang w:val="sr-Cyrl-RS"/>
        </w:rPr>
        <w:t>, потес: Ђуре Ђаковића, површине 335 м2, број дела 2, градско грађевинско земљиште, остало вештачки створено неплодно земљиште, власништво у 1/1 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3951</w:t>
      </w:r>
      <w:r>
        <w:rPr>
          <w:rFonts w:ascii="Times New Roman" w:hAnsi="Times New Roman" w:cs="Times New Roman"/>
          <w:sz w:val="24"/>
          <w:szCs w:val="24"/>
          <w:lang w:val="sr-Cyrl-RS"/>
        </w:rPr>
        <w:t>, потес: Жарка Зрењанина, површине 511 м2, број дела 1, градско грађевинско земљиште, земљиште под зградом и другим објектом, број објекта 1, Жарка Зрењанина 165, породична зграда, површине 133м2,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3951</w:t>
      </w:r>
      <w:r>
        <w:rPr>
          <w:rFonts w:ascii="Times New Roman" w:hAnsi="Times New Roman" w:cs="Times New Roman"/>
          <w:sz w:val="24"/>
          <w:szCs w:val="24"/>
          <w:lang w:val="sr-Cyrl-RS"/>
        </w:rPr>
        <w:t>, потес: Жарка Зрењанина, површине 511 м2, број дела 2, градско грађевинско земљиште, земљиште под зградом и другим објектом, број објекта 2, Жарка Зрењанина 165, помоћна зграда, површине 80м2,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3951</w:t>
      </w:r>
      <w:r>
        <w:rPr>
          <w:rFonts w:ascii="Times New Roman" w:hAnsi="Times New Roman" w:cs="Times New Roman"/>
          <w:sz w:val="24"/>
          <w:szCs w:val="24"/>
          <w:lang w:val="sr-Cyrl-RS"/>
        </w:rPr>
        <w:t>, потес: Жарка Зрењанина, површине 511 м2, број дела 3, градско грађевинско земљиште, земљиште под зградом и другим објектом, број објекта 3, Жарка Зрењанина 165, помоћна зграда, површине 18м2,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3951</w:t>
      </w:r>
      <w:r>
        <w:rPr>
          <w:rFonts w:ascii="Times New Roman" w:hAnsi="Times New Roman" w:cs="Times New Roman"/>
          <w:sz w:val="24"/>
          <w:szCs w:val="24"/>
          <w:lang w:val="sr-Cyrl-RS"/>
        </w:rPr>
        <w:t>, потес: Жарка Зрењанина, површине 511 м2, број дела 4, градско грађевинско земљиште, земљиште уз зграду и другим објекат, површине 280м2,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4340</w:t>
      </w:r>
      <w:r>
        <w:rPr>
          <w:rFonts w:ascii="Times New Roman" w:hAnsi="Times New Roman" w:cs="Times New Roman"/>
          <w:sz w:val="24"/>
          <w:szCs w:val="24"/>
          <w:lang w:val="sr-Cyrl-RS"/>
        </w:rPr>
        <w:t>, потес: Моше Пијаде, број дела 1, површине 1590 м2, градско грађевинско земљиште, земљиште под зградом и другим објектом, број објекта 1, Моше Пијаде 21, породична стамбена зграда, површине 432м2,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4340</w:t>
      </w:r>
      <w:r>
        <w:rPr>
          <w:rFonts w:ascii="Times New Roman" w:hAnsi="Times New Roman" w:cs="Times New Roman"/>
          <w:sz w:val="24"/>
          <w:szCs w:val="24"/>
          <w:lang w:val="sr-Cyrl-RS"/>
        </w:rPr>
        <w:t>, потес: Моше Пијаде, број дела 2, површине 1590 м2, градско грађевинско земљиште, земљиште под зградом и другим објектом, број објекта 2, Моше Пијаде, помоћна зграда, површине 25м2,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4340</w:t>
      </w:r>
      <w:r>
        <w:rPr>
          <w:rFonts w:ascii="Times New Roman" w:hAnsi="Times New Roman" w:cs="Times New Roman"/>
          <w:sz w:val="24"/>
          <w:szCs w:val="24"/>
          <w:lang w:val="sr-Cyrl-RS"/>
        </w:rPr>
        <w:t>, потес: Моше Пијаде, број дела 3, површине 1590 м2, градско грађевинско земљиште, земљиште под зградом и другим објектом, број објекта 3, Моше Пијаде 21, помоћна зграда, површине 26м2,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4340</w:t>
      </w:r>
      <w:r>
        <w:rPr>
          <w:rFonts w:ascii="Times New Roman" w:hAnsi="Times New Roman" w:cs="Times New Roman"/>
          <w:sz w:val="24"/>
          <w:szCs w:val="24"/>
          <w:lang w:val="sr-Cyrl-RS"/>
        </w:rPr>
        <w:t>, потес: Моше Пијаде, број дела 4, површине 1590 м2, градско грађевинско земљиште, земљиште под зградом и другим објектом, број објекта 4, Моше Пијаде 21, помоћна зграда, површине 19м2, у власништву1/1;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4340</w:t>
      </w:r>
      <w:r>
        <w:rPr>
          <w:rFonts w:ascii="Times New Roman" w:hAnsi="Times New Roman" w:cs="Times New Roman"/>
          <w:sz w:val="24"/>
          <w:szCs w:val="24"/>
          <w:lang w:val="sr-Cyrl-RS"/>
        </w:rPr>
        <w:t>, потес: Моше Пијаде, површине 1590 м2, број дела 5, градско грађевинско земљиште, земљиште уз зграду и други објекат, површине 500м2, у власништву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4340</w:t>
      </w:r>
      <w:r>
        <w:rPr>
          <w:rFonts w:ascii="Times New Roman" w:hAnsi="Times New Roman" w:cs="Times New Roman"/>
          <w:sz w:val="24"/>
          <w:szCs w:val="24"/>
          <w:lang w:val="sr-Cyrl-RS"/>
        </w:rPr>
        <w:t>, потес: Моше Пијаде, површине 1590 м2, градско грађевинско земљиште, број дела 6, градско грађевинско земљиште, њива 1. класе, површине 588м2, у власништву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4910</w:t>
      </w:r>
      <w:r>
        <w:rPr>
          <w:rFonts w:ascii="Times New Roman" w:hAnsi="Times New Roman" w:cs="Times New Roman"/>
          <w:sz w:val="24"/>
          <w:szCs w:val="24"/>
          <w:lang w:val="sr-Cyrl-RS"/>
        </w:rPr>
        <w:t xml:space="preserve">, потес: Лењинова, површине 9870 м2, градско грађевинско земљиште, </w:t>
      </w:r>
      <w:r w:rsidR="00510100">
        <w:rPr>
          <w:rFonts w:ascii="Times New Roman" w:hAnsi="Times New Roman" w:cs="Times New Roman"/>
          <w:sz w:val="24"/>
          <w:szCs w:val="24"/>
          <w:lang w:val="sr-Cyrl-RS"/>
        </w:rPr>
        <w:t>њива 1. класе, власништво у 3/24 удела.</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7018</w:t>
      </w:r>
      <w:r>
        <w:rPr>
          <w:rFonts w:ascii="Times New Roman" w:hAnsi="Times New Roman" w:cs="Times New Roman"/>
          <w:sz w:val="24"/>
          <w:szCs w:val="24"/>
          <w:lang w:val="sr-Cyrl-RS"/>
        </w:rPr>
        <w:t>, потес: Гајер, површине 1491 м2, пољопривредно земљиште, њива 2. класе, власништво у 1/1;</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after="36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Кат. парцела 8972, потес: Код Шинтерице, површине 1124 м2, пољопривредно земљиште, њива 1. класе, власништво у 2/9;</w:t>
      </w:r>
    </w:p>
    <w:p w:rsidR="00CD4971" w:rsidRDefault="00CD4971" w:rsidP="00CD4971">
      <w:pPr>
        <w:pStyle w:val="ListParagraph"/>
        <w:spacing w:after="360" w:line="240" w:lineRule="auto"/>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 земљиште у грађевинском подручју, земљиште под зградом и другим објектом, површина 157м2, власништво у 1/1;</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 земљиште у грађевинском подручју, земљиште под зградом и другим објектом, број објекта 2, површина 145м2, стамбена зграда за колективно становање, власништво у 1/1;</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3, земљиште у грађевинском подручју, земљиште под зградом и другим објектом, број објекта 3, површина 165м2, стамбена зграда за колективно становање, власништво у 1/1;</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4, земљиште у грађевинском подручју, земљиште под зградом и другим објектом, број објекта 4, површина 159м2, стамбена зграда за колективно становање, заједничка својина;</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5, земљиште у грађевинском подручју, земљиште под зградом и другим објектом, број објекта 5, површина 156м2, стамбена зграда за колективно становање, заједничка својина;</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6, земљиште у грађевинском подручју, земљиште под зградом и другим објектом, број објекта 6, површина 158м2, стамбена зграда за колективно становање, заједничка својина:</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7, земљиште у грађевинском подручју, земљиште под зградом и другим објектом, број објекта 7, површина 156м2, стамбена зграда за колективно становање, власништво у 1/1;</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9, земљиште у грађевинском подручју, земљиште под зградом и другим објектом, број објекта 9, површина 200м2, стамбена зграда за колективно становање, заједничка својина;</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11, земљиште у грађевинском подручју, земљиште под зградом и другим објектом, број објекта 11, површина 179м2,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xml:space="preserve">, потес: Економија Зеленгора, површине 82859 м2, број дела 12, земљиште у грађевинском подручју, земљиште под зградом и другим објектом, број </w:t>
      </w:r>
      <w:r>
        <w:rPr>
          <w:rFonts w:ascii="Times New Roman" w:hAnsi="Times New Roman" w:cs="Times New Roman"/>
          <w:sz w:val="24"/>
          <w:szCs w:val="24"/>
          <w:lang w:val="sr-Cyrl-RS"/>
        </w:rPr>
        <w:lastRenderedPageBreak/>
        <w:t>објекта 12, површина 161м2,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13, земљиште у грађевинском подручју, земљиште под зградом и другим објектом, број објекта 13, површина 248м2, стамбена зграда за колективно становање,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14, земљиште у грађевинском подручју, земљиште под зградом и другим објектом, број објекта 14, површина 234м2,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15, земљиште у грађевинском подручју, земљиште под зградом и другим објектом, број објекта 15, површина 187м2, стамбена зграда за колективно становање,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16, земљиште у грађевинском подручју, земљиште под зградом и другим објектом, број објекта 16, површина 189м2,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17, земљиште у грађевинском подручју, земљиште под зградом и другим објектом, број објекта 17, површина 197м2, стамбена зграда за колективно становање,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18, земљиште у грађевинском подручју, земљиште под зградом и другим објектом, број објекта 18, површина 187м2,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19, земљиште у грађевинском подручју, земљиште под зградом и другим објектом, број објекта 19, површина 185м2,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20, земљиште у грађевинском подручју, земљиште под зградом и другим објектом, број објекта 20, површина 183м2,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21, земљиште у грађевинском подручју, земљиште под зградом и другим објектом, број објекта 21, површина 157м2, стамбена зграда за колективно становање,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23, земљиште у грађевинском подручју, земљиште под зградом и другим објектом, број објекта 23, површина 159м2, стамбена зграда за колективно становање, заједничка својина;</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24, земљиште у грађевинском подручју, земљиште под зградом и другим објектом, број објекта 24, површина 252м2, стамбена зграда за колективно становање,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25, земљиште у грађевинском подручју, земљиште под зградом и другим објектом, број објекта 25, површина 289м2, стамбена зграда за колективно становање,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9355/1</w:t>
      </w:r>
      <w:r>
        <w:rPr>
          <w:rFonts w:ascii="Times New Roman" w:hAnsi="Times New Roman" w:cs="Times New Roman"/>
          <w:sz w:val="24"/>
          <w:szCs w:val="24"/>
          <w:lang w:val="sr-Cyrl-RS"/>
        </w:rPr>
        <w:t>, потес: Економија Зеленгора, површине 82859 м2, број дела 26, земљиште у грађевинском подручју, земљиште уз зграду и други објекат, површина 78254м2,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rPr>
          <w:rFonts w:ascii="Times New Roman" w:hAnsi="Times New Roman" w:cs="Times New Roman"/>
          <w:sz w:val="24"/>
          <w:szCs w:val="24"/>
          <w:lang w:val="sr-Cyrl-RS"/>
        </w:rPr>
      </w:pPr>
      <w:r>
        <w:rPr>
          <w:rFonts w:ascii="Times New Roman" w:hAnsi="Times New Roman" w:cs="Times New Roman"/>
          <w:sz w:val="24"/>
          <w:szCs w:val="24"/>
          <w:lang w:val="sr-Cyrl-RS"/>
        </w:rPr>
        <w:t>Непокретности уписане на име ДОО БУДУЋНОСТ из Црвенке, Маршала Тита 87, које су уписане у КО Црвенка, и то:</w:t>
      </w:r>
    </w:p>
    <w:p w:rsidR="00CD4971" w:rsidRDefault="00CD4971" w:rsidP="00CD4971">
      <w:pPr>
        <w:pStyle w:val="ListParagraph"/>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329/</w:t>
      </w:r>
      <w:r>
        <w:rPr>
          <w:rFonts w:ascii="Times New Roman" w:hAnsi="Times New Roman" w:cs="Times New Roman"/>
          <w:sz w:val="24"/>
          <w:szCs w:val="24"/>
          <w:lang w:val="sr-Cyrl-RS"/>
        </w:rPr>
        <w:t>2, потес: Моше Пијаде, површине 1859 м2, градско грађевинско земљиште, њива 1. класе, право коришћења у делу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33</w:t>
      </w:r>
      <w:r>
        <w:rPr>
          <w:rFonts w:ascii="Times New Roman" w:hAnsi="Times New Roman" w:cs="Times New Roman"/>
          <w:sz w:val="24"/>
          <w:szCs w:val="24"/>
          <w:lang w:val="sr-Cyrl-RS"/>
        </w:rPr>
        <w:t>2, потес: Моше Пијаде, површине 753 м2, градско грађевинско земљиште, њива 1. класе, право коришћења у делу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349/</w:t>
      </w:r>
      <w:r>
        <w:rPr>
          <w:rFonts w:ascii="Times New Roman" w:hAnsi="Times New Roman" w:cs="Times New Roman"/>
          <w:sz w:val="24"/>
          <w:szCs w:val="24"/>
          <w:lang w:val="sr-Cyrl-RS"/>
        </w:rPr>
        <w:t>1, потес: Војвођанска, површине 1468 м2, градско грађевинско земљиште, њива 1. класе, право коришћења у делу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442</w:t>
      </w:r>
      <w:r>
        <w:rPr>
          <w:rFonts w:ascii="Times New Roman" w:hAnsi="Times New Roman" w:cs="Times New Roman"/>
          <w:sz w:val="24"/>
          <w:szCs w:val="24"/>
          <w:lang w:val="sr-Cyrl-RS"/>
        </w:rPr>
        <w:t>, потес: Војвођанска, површине 676 м2, број дела 1, градско грађевинско земљиште, земљиште под зградом и другим објектом, број објекта 1, површине 40м2,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442</w:t>
      </w:r>
      <w:r>
        <w:rPr>
          <w:rFonts w:ascii="Times New Roman" w:hAnsi="Times New Roman" w:cs="Times New Roman"/>
          <w:sz w:val="24"/>
          <w:szCs w:val="24"/>
          <w:lang w:val="sr-Cyrl-RS"/>
        </w:rPr>
        <w:t>, потес: Војвођанска, површине 676 м2, број дела 2, градско грађевинско земљиште, земљиште под зградом и другим објектом, број објекта 2, површине 36м2,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442</w:t>
      </w:r>
      <w:r>
        <w:rPr>
          <w:rFonts w:ascii="Times New Roman" w:hAnsi="Times New Roman" w:cs="Times New Roman"/>
          <w:sz w:val="24"/>
          <w:szCs w:val="24"/>
          <w:lang w:val="sr-Cyrl-RS"/>
        </w:rPr>
        <w:t>, потес: Војвођанска, површине 676 м2, број дела 3, градско грађевинско земљиште, земљиште под зградом и другим објектом, површина 2м2, власништво у 1/1;</w:t>
      </w:r>
    </w:p>
    <w:p w:rsidR="00CD4971"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442</w:t>
      </w:r>
      <w:r>
        <w:rPr>
          <w:rFonts w:ascii="Times New Roman" w:hAnsi="Times New Roman" w:cs="Times New Roman"/>
          <w:sz w:val="24"/>
          <w:szCs w:val="24"/>
          <w:lang w:val="sr-Cyrl-RS"/>
        </w:rPr>
        <w:t>, потес: Војвођанска, површине 676 м2, број дела 4, градско грађевинско земљиште, њива 2. класе, површине 493м2, власништво у 1/1;</w:t>
      </w:r>
    </w:p>
    <w:p w:rsidR="00CD4971"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6" w:lineRule="auto"/>
        <w:rPr>
          <w:rFonts w:ascii="Times New Roman" w:hAnsi="Times New Roman" w:cs="Times New Roman"/>
          <w:sz w:val="24"/>
          <w:szCs w:val="24"/>
          <w:lang w:val="sr-Cyrl-RS"/>
        </w:rPr>
      </w:pPr>
      <w:r w:rsidRPr="005042FB">
        <w:rPr>
          <w:rFonts w:ascii="Times New Roman" w:hAnsi="Times New Roman" w:cs="Times New Roman"/>
          <w:sz w:val="24"/>
          <w:szCs w:val="24"/>
          <w:lang w:val="sr-Cyrl-RS"/>
        </w:rPr>
        <w:t xml:space="preserve">Кат. парцела </w:t>
      </w:r>
      <w:r w:rsidRPr="005042FB">
        <w:rPr>
          <w:rFonts w:ascii="Times New Roman" w:hAnsi="Times New Roman" w:cs="Times New Roman"/>
          <w:sz w:val="24"/>
          <w:szCs w:val="24"/>
          <w:lang w:val="sr-Latn-RS"/>
        </w:rPr>
        <w:t>442</w:t>
      </w:r>
      <w:r w:rsidRPr="005042FB">
        <w:rPr>
          <w:rFonts w:ascii="Times New Roman" w:hAnsi="Times New Roman" w:cs="Times New Roman"/>
          <w:sz w:val="24"/>
          <w:szCs w:val="24"/>
          <w:lang w:val="sr-Cyrl-RS"/>
        </w:rPr>
        <w:t>, потес: Војвођанска, површине 676 м2, број дела: 5, градско грађевинско земљиште, ров, површина 105м2</w:t>
      </w:r>
      <w:r>
        <w:rPr>
          <w:rFonts w:ascii="Times New Roman" w:hAnsi="Times New Roman" w:cs="Times New Roman"/>
          <w:sz w:val="24"/>
          <w:szCs w:val="24"/>
          <w:lang w:val="sr-Cyrl-RS"/>
        </w:rPr>
        <w:t>, власништво у 1/1;</w:t>
      </w:r>
    </w:p>
    <w:p w:rsidR="00CD4971" w:rsidRPr="005042FB" w:rsidRDefault="00CD4971" w:rsidP="00CD4971">
      <w:pPr>
        <w:pStyle w:val="ListParagraph"/>
        <w:spacing w:line="256"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Кат. парцела </w:t>
      </w:r>
      <w:r>
        <w:rPr>
          <w:rFonts w:ascii="Times New Roman" w:hAnsi="Times New Roman" w:cs="Times New Roman"/>
          <w:sz w:val="24"/>
          <w:szCs w:val="24"/>
          <w:lang w:val="sr-Latn-RS"/>
        </w:rPr>
        <w:t>443</w:t>
      </w:r>
      <w:r>
        <w:rPr>
          <w:rFonts w:ascii="Times New Roman" w:hAnsi="Times New Roman" w:cs="Times New Roman"/>
          <w:sz w:val="24"/>
          <w:szCs w:val="24"/>
          <w:lang w:val="sr-Cyrl-RS"/>
        </w:rPr>
        <w:t>, потес: Војвођанска, површине 1577 м2, број дела: 1, градско грађевинско земљиште, њива 1. класе, власништво у 1/1;</w:t>
      </w:r>
    </w:p>
    <w:p w:rsidR="00CD4971"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444</w:t>
      </w:r>
      <w:r>
        <w:rPr>
          <w:rFonts w:ascii="Times New Roman" w:hAnsi="Times New Roman" w:cs="Times New Roman"/>
          <w:sz w:val="24"/>
          <w:szCs w:val="24"/>
          <w:lang w:val="sr-Cyrl-RS"/>
        </w:rPr>
        <w:t>, потес: Војвођанска, површине 1770  м2, број дела: 1, градско грађевинско земљиште, њива 1. класе, власништво у 1/1;</w:t>
      </w:r>
    </w:p>
    <w:p w:rsidR="00CD4971"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644</w:t>
      </w:r>
      <w:r>
        <w:rPr>
          <w:rFonts w:ascii="Times New Roman" w:hAnsi="Times New Roman" w:cs="Times New Roman"/>
          <w:sz w:val="24"/>
          <w:szCs w:val="24"/>
          <w:lang w:val="sr-Cyrl-RS"/>
        </w:rPr>
        <w:t>/1, потес: Лењинова, површине 328 м2, број дела: 1, градско грађевинско земљиште, њива 1. класе, власништво у 1/1;</w:t>
      </w:r>
    </w:p>
    <w:p w:rsidR="00CD4971" w:rsidRPr="00D11AF1"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644</w:t>
      </w:r>
      <w:r>
        <w:rPr>
          <w:rFonts w:ascii="Times New Roman" w:hAnsi="Times New Roman" w:cs="Times New Roman"/>
          <w:sz w:val="24"/>
          <w:szCs w:val="24"/>
          <w:lang w:val="sr-Cyrl-RS"/>
        </w:rPr>
        <w:t>/2, потес: Лењинова, површине 383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644</w:t>
      </w:r>
      <w:r>
        <w:rPr>
          <w:rFonts w:ascii="Times New Roman" w:hAnsi="Times New Roman" w:cs="Times New Roman"/>
          <w:sz w:val="24"/>
          <w:szCs w:val="24"/>
          <w:lang w:val="sr-Cyrl-RS"/>
        </w:rPr>
        <w:t>/3, потес: Лењинова, површине 170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644</w:t>
      </w:r>
      <w:r>
        <w:rPr>
          <w:rFonts w:ascii="Times New Roman" w:hAnsi="Times New Roman" w:cs="Times New Roman"/>
          <w:sz w:val="24"/>
          <w:szCs w:val="24"/>
          <w:lang w:val="sr-Cyrl-RS"/>
        </w:rPr>
        <w:t>/4, потес: Лењинова, површине 46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650</w:t>
      </w:r>
      <w:r>
        <w:rPr>
          <w:rFonts w:ascii="Times New Roman" w:hAnsi="Times New Roman" w:cs="Times New Roman"/>
          <w:sz w:val="24"/>
          <w:szCs w:val="24"/>
          <w:lang w:val="sr-Cyrl-RS"/>
        </w:rPr>
        <w:t>/</w:t>
      </w:r>
      <w:r w:rsidR="00510100">
        <w:rPr>
          <w:rFonts w:ascii="Times New Roman" w:hAnsi="Times New Roman" w:cs="Times New Roman"/>
          <w:sz w:val="24"/>
          <w:szCs w:val="24"/>
          <w:lang w:val="sr-Cyrl-RS"/>
        </w:rPr>
        <w:t>2, потес: Лењинова, површине 383</w:t>
      </w:r>
      <w:r>
        <w:rPr>
          <w:rFonts w:ascii="Times New Roman" w:hAnsi="Times New Roman" w:cs="Times New Roman"/>
          <w:sz w:val="24"/>
          <w:szCs w:val="24"/>
          <w:lang w:val="sr-Cyrl-RS"/>
        </w:rPr>
        <w:t xml:space="preserve">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w:t>
      </w:r>
      <w:r>
        <w:rPr>
          <w:rFonts w:ascii="Times New Roman" w:hAnsi="Times New Roman" w:cs="Times New Roman"/>
          <w:sz w:val="24"/>
          <w:szCs w:val="24"/>
          <w:lang w:val="sr-Cyrl-RS"/>
        </w:rPr>
        <w:t>50/4, потес: Лењинова, површине 336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650</w:t>
      </w:r>
      <w:r>
        <w:rPr>
          <w:rFonts w:ascii="Times New Roman" w:hAnsi="Times New Roman" w:cs="Times New Roman"/>
          <w:sz w:val="24"/>
          <w:szCs w:val="24"/>
          <w:lang w:val="sr-Cyrl-RS"/>
        </w:rPr>
        <w:t>/5, потес: Лењинова, површине 29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w:t>
      </w:r>
      <w:r>
        <w:rPr>
          <w:rFonts w:ascii="Times New Roman" w:hAnsi="Times New Roman" w:cs="Times New Roman"/>
          <w:sz w:val="24"/>
          <w:szCs w:val="24"/>
          <w:lang w:val="sr-Cyrl-RS"/>
        </w:rPr>
        <w:t>55/1, потес: Лењинова, површине 47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655</w:t>
      </w:r>
      <w:r>
        <w:rPr>
          <w:rFonts w:ascii="Times New Roman" w:hAnsi="Times New Roman" w:cs="Times New Roman"/>
          <w:sz w:val="24"/>
          <w:szCs w:val="24"/>
          <w:lang w:val="sr-Cyrl-RS"/>
        </w:rPr>
        <w:t>/2, потес: Лењинова, површине 142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65</w:t>
      </w:r>
      <w:r>
        <w:rPr>
          <w:rFonts w:ascii="Times New Roman" w:hAnsi="Times New Roman" w:cs="Times New Roman"/>
          <w:sz w:val="24"/>
          <w:szCs w:val="24"/>
          <w:lang w:val="sr-Cyrl-RS"/>
        </w:rPr>
        <w:t>5/3, потес: Лењинова, површине 314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655</w:t>
      </w:r>
      <w:r>
        <w:rPr>
          <w:rFonts w:ascii="Times New Roman" w:hAnsi="Times New Roman" w:cs="Times New Roman"/>
          <w:sz w:val="24"/>
          <w:szCs w:val="24"/>
          <w:lang w:val="sr-Cyrl-RS"/>
        </w:rPr>
        <w:t>/4, потес: Лењинова, површине 184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655</w:t>
      </w:r>
      <w:r>
        <w:rPr>
          <w:rFonts w:ascii="Times New Roman" w:hAnsi="Times New Roman" w:cs="Times New Roman"/>
          <w:sz w:val="24"/>
          <w:szCs w:val="24"/>
          <w:lang w:val="sr-Cyrl-RS"/>
        </w:rPr>
        <w:t>/5, потес: Лењинова, површине 22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644</w:t>
      </w:r>
      <w:r>
        <w:rPr>
          <w:rFonts w:ascii="Times New Roman" w:hAnsi="Times New Roman" w:cs="Times New Roman"/>
          <w:sz w:val="24"/>
          <w:szCs w:val="24"/>
          <w:lang w:val="sr-Cyrl-RS"/>
        </w:rPr>
        <w:t>, потес: Лењинова, површине 12338 м2, број дела: 1, градско грађевинско земљиште, пашњак 2.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w:t>
      </w:r>
      <w:r>
        <w:rPr>
          <w:rFonts w:ascii="Times New Roman" w:hAnsi="Times New Roman" w:cs="Times New Roman"/>
          <w:sz w:val="24"/>
          <w:szCs w:val="24"/>
          <w:lang w:val="sr-Latn-RS"/>
        </w:rPr>
        <w:t>666</w:t>
      </w:r>
      <w:r>
        <w:rPr>
          <w:rFonts w:ascii="Times New Roman" w:hAnsi="Times New Roman" w:cs="Times New Roman"/>
          <w:sz w:val="24"/>
          <w:szCs w:val="24"/>
          <w:lang w:val="sr-Cyrl-RS"/>
        </w:rPr>
        <w:t>, потес: Лењинова, површине 10409 м2, број дела: 1, градско грађевинско земљиште, пашњак 2. класе, власништво у 1/1;</w:t>
      </w:r>
    </w:p>
    <w:p w:rsidR="00CD4971"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Кат. парцела 1570, </w:t>
      </w:r>
      <w:r w:rsidR="00510100">
        <w:rPr>
          <w:rFonts w:ascii="Times New Roman" w:hAnsi="Times New Roman" w:cs="Times New Roman"/>
          <w:sz w:val="24"/>
          <w:szCs w:val="24"/>
          <w:lang w:val="sr-Cyrl-RS"/>
        </w:rPr>
        <w:t>потес: Војвођанска, површине 932</w:t>
      </w:r>
      <w:r>
        <w:rPr>
          <w:rFonts w:ascii="Times New Roman" w:hAnsi="Times New Roman" w:cs="Times New Roman"/>
          <w:sz w:val="24"/>
          <w:szCs w:val="24"/>
          <w:lang w:val="sr-Cyrl-RS"/>
        </w:rPr>
        <w:t xml:space="preserve"> м2, број дела: 1, градско грађевинско земљиште, њива 2.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1953/2, потес: Хероја Пинкија, површине 589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1958/3, потес: Хероја Пинкија, површине 488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Кат. парцела 2204, потес: Хероја Пинкија, површине 9760 м2, број дела: 1, </w:t>
      </w:r>
      <w:r w:rsidR="00510100">
        <w:rPr>
          <w:rFonts w:ascii="Times New Roman" w:hAnsi="Times New Roman" w:cs="Times New Roman"/>
          <w:sz w:val="24"/>
          <w:szCs w:val="24"/>
          <w:lang w:val="sr-Cyrl-RS"/>
        </w:rPr>
        <w:t>градск</w:t>
      </w:r>
      <w:r w:rsidR="00A772D1">
        <w:rPr>
          <w:rFonts w:ascii="Times New Roman" w:hAnsi="Times New Roman" w:cs="Times New Roman"/>
          <w:sz w:val="24"/>
          <w:szCs w:val="24"/>
          <w:lang w:val="sr-Cyrl-RS"/>
        </w:rPr>
        <w:t>о грађевинско земљиште, остало природно неплодно земљиште</w:t>
      </w:r>
      <w:r>
        <w:rPr>
          <w:rFonts w:ascii="Times New Roman" w:hAnsi="Times New Roman" w:cs="Times New Roman"/>
          <w:sz w:val="24"/>
          <w:szCs w:val="24"/>
          <w:lang w:val="sr-Cyrl-RS"/>
        </w:rPr>
        <w:t>, право коришћења у 1/1 дела;</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2205, потес: Хероја Пинкија, површине 13730 м2, број дела: 1, градско грађевинско з</w:t>
      </w:r>
      <w:r w:rsidR="00A772D1">
        <w:rPr>
          <w:rFonts w:ascii="Times New Roman" w:hAnsi="Times New Roman" w:cs="Times New Roman"/>
          <w:sz w:val="24"/>
          <w:szCs w:val="24"/>
          <w:lang w:val="sr-Cyrl-RS"/>
        </w:rPr>
        <w:t>емљиште, пашњак друге класе</w:t>
      </w:r>
      <w:r>
        <w:rPr>
          <w:rFonts w:ascii="Times New Roman" w:hAnsi="Times New Roman" w:cs="Times New Roman"/>
          <w:sz w:val="24"/>
          <w:szCs w:val="24"/>
          <w:lang w:val="sr-Cyrl-RS"/>
        </w:rPr>
        <w:t>, право коришћења у 1/1 дела;</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2785/7, потес: Ђуре Ђаковића, површине 520 м2, број дела: 1, градско грађевинско земљиште, пашњак 2.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3371</w:t>
      </w:r>
      <w:r w:rsidRPr="002A4F55">
        <w:rPr>
          <w:rFonts w:ascii="Times New Roman" w:hAnsi="Times New Roman" w:cs="Times New Roman"/>
          <w:sz w:val="24"/>
          <w:szCs w:val="24"/>
          <w:lang w:val="sr-Cyrl-RS"/>
        </w:rPr>
        <w:t>, потес: Јована Јовановића Змаја, површине 860 м2, број дела</w:t>
      </w:r>
      <w:r>
        <w:rPr>
          <w:rFonts w:ascii="Times New Roman" w:hAnsi="Times New Roman" w:cs="Times New Roman"/>
          <w:sz w:val="24"/>
          <w:szCs w:val="24"/>
          <w:lang w:val="sr-Cyrl-RS"/>
        </w:rPr>
        <w:t>:</w:t>
      </w:r>
      <w:r w:rsidRPr="002A4F55">
        <w:rPr>
          <w:rFonts w:ascii="Times New Roman" w:hAnsi="Times New Roman" w:cs="Times New Roman"/>
          <w:sz w:val="24"/>
          <w:szCs w:val="24"/>
          <w:lang w:val="sr-Cyrl-RS"/>
        </w:rPr>
        <w:t xml:space="preserve"> 1, градско грађевинско земљиште, шума 1. класе, власништво у 1/1;</w:t>
      </w:r>
    </w:p>
    <w:p w:rsidR="00CD4971" w:rsidRPr="002A4F55"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3372, потес: Јована Јовановића Змаја, површине 950 м2, број дела: 1, градско грађевинско земљиште, њива 1. класе, власништво у 1/1;</w:t>
      </w:r>
    </w:p>
    <w:p w:rsidR="00CD4971" w:rsidRPr="00D0277D" w:rsidRDefault="00CD4971" w:rsidP="00CD4971">
      <w:pPr>
        <w:pStyle w:val="ListParagraph"/>
        <w:spacing w:line="254" w:lineRule="auto"/>
        <w:rPr>
          <w:rFonts w:ascii="Times New Roman" w:hAnsi="Times New Roman" w:cs="Times New Roman"/>
          <w:sz w:val="24"/>
          <w:szCs w:val="24"/>
          <w:lang w:val="sr-Cyrl-RS"/>
        </w:rPr>
      </w:pPr>
    </w:p>
    <w:p w:rsidR="00CD4971" w:rsidRDefault="00CD497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3952, потес: Жарка Зрењанина, површине 855 м2, број дела: 1, градско грађевинско земљиште, њива 1. класе, власништво у 1/1;</w:t>
      </w:r>
    </w:p>
    <w:p w:rsidR="00A772D1" w:rsidRPr="00A772D1" w:rsidRDefault="00A772D1" w:rsidP="00A772D1">
      <w:pPr>
        <w:pStyle w:val="ListParagraph"/>
        <w:rPr>
          <w:rFonts w:ascii="Times New Roman" w:hAnsi="Times New Roman" w:cs="Times New Roman"/>
          <w:sz w:val="24"/>
          <w:szCs w:val="24"/>
          <w:lang w:val="sr-Cyrl-RS"/>
        </w:rPr>
      </w:pPr>
    </w:p>
    <w:p w:rsidR="00A772D1" w:rsidRPr="002A4F55" w:rsidRDefault="00A772D1" w:rsidP="00CD4971">
      <w:pPr>
        <w:pStyle w:val="ListParagraph"/>
        <w:numPr>
          <w:ilvl w:val="0"/>
          <w:numId w:val="5"/>
        </w:numPr>
        <w:spacing w:line="254" w:lineRule="auto"/>
        <w:rPr>
          <w:rFonts w:ascii="Times New Roman" w:hAnsi="Times New Roman" w:cs="Times New Roman"/>
          <w:sz w:val="24"/>
          <w:szCs w:val="24"/>
          <w:lang w:val="sr-Cyrl-RS"/>
        </w:rPr>
      </w:pPr>
      <w:r>
        <w:rPr>
          <w:rFonts w:ascii="Times New Roman" w:hAnsi="Times New Roman" w:cs="Times New Roman"/>
          <w:sz w:val="24"/>
          <w:szCs w:val="24"/>
          <w:lang w:val="sr-Cyrl-RS"/>
        </w:rPr>
        <w:t>Кат. парцела 4361 потес: Моше Пијаде, површине 21104м2, број дела:1, градско грађевинско земљиште, њива 1. класе, власништвоу 1/1.</w:t>
      </w:r>
    </w:p>
    <w:p w:rsidR="00CD4971" w:rsidRPr="00963023" w:rsidRDefault="00CD4971" w:rsidP="00CD4971">
      <w:pPr>
        <w:spacing w:after="360" w:line="240" w:lineRule="auto"/>
        <w:rPr>
          <w:rFonts w:ascii="Times New Roman" w:hAnsi="Times New Roman" w:cs="Times New Roman"/>
          <w:sz w:val="24"/>
          <w:szCs w:val="24"/>
          <w:lang w:val="sr-Cyrl-RS"/>
        </w:rPr>
      </w:pPr>
    </w:p>
    <w:p w:rsidR="00CD4971" w:rsidRPr="00CD4971" w:rsidRDefault="00CD4971">
      <w:pPr>
        <w:rPr>
          <w:rFonts w:ascii="Times New Roman" w:hAnsi="Times New Roman" w:cs="Times New Roman"/>
          <w:sz w:val="24"/>
          <w:szCs w:val="24"/>
          <w:lang w:val="sr-Cyrl-RS"/>
        </w:rPr>
      </w:pP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Заинтересовани понуђачи писане понуде подносе најкасније до</w:t>
      </w:r>
      <w:r w:rsidRPr="000050D1">
        <w:rPr>
          <w:rFonts w:ascii="Times New Roman" w:hAnsi="Times New Roman" w:cs="Times New Roman"/>
          <w:b/>
          <w:sz w:val="24"/>
          <w:szCs w:val="24"/>
          <w:lang w:val="ru-RU"/>
        </w:rPr>
        <w:t xml:space="preserve"> 27.05.2025.</w:t>
      </w:r>
      <w:r w:rsidRPr="000050D1">
        <w:rPr>
          <w:rFonts w:ascii="Times New Roman" w:hAnsi="Times New Roman" w:cs="Times New Roman"/>
          <w:sz w:val="24"/>
          <w:szCs w:val="24"/>
          <w:lang w:val="ru-RU"/>
        </w:rPr>
        <w:t xml:space="preserve"> године на адресу канцеларије стечајног управника – </w:t>
      </w:r>
      <w:r w:rsidR="00A772D1">
        <w:rPr>
          <w:rFonts w:ascii="Times New Roman" w:hAnsi="Times New Roman" w:cs="Times New Roman"/>
          <w:sz w:val="24"/>
          <w:szCs w:val="24"/>
          <w:lang w:val="ru-RU"/>
        </w:rPr>
        <w:t xml:space="preserve"> СТЕЧАЈНИ УПРАВНИК </w:t>
      </w:r>
      <w:r w:rsidRPr="000050D1">
        <w:rPr>
          <w:rFonts w:ascii="Times New Roman" w:hAnsi="Times New Roman" w:cs="Times New Roman"/>
          <w:sz w:val="24"/>
          <w:szCs w:val="24"/>
          <w:lang w:val="ru-RU"/>
        </w:rPr>
        <w:t xml:space="preserve">ИВИЦА АВГУСТИНОВ ПР, </w:t>
      </w:r>
      <w:r w:rsidRPr="000050D1">
        <w:rPr>
          <w:rFonts w:ascii="Times New Roman" w:hAnsi="Times New Roman" w:cs="Times New Roman"/>
          <w:sz w:val="24"/>
          <w:szCs w:val="24"/>
          <w:u w:val="single"/>
          <w:lang w:val="ru-RU"/>
        </w:rPr>
        <w:t>Бачка Паланка,Трг братства јединства 11а/6</w:t>
      </w:r>
      <w:r w:rsidRPr="000050D1">
        <w:rPr>
          <w:rFonts w:ascii="Times New Roman" w:hAnsi="Times New Roman" w:cs="Times New Roman"/>
          <w:sz w:val="24"/>
          <w:szCs w:val="24"/>
          <w:lang w:val="ru-RU"/>
        </w:rPr>
        <w:t xml:space="preserve"> </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Понуде доставити у два примерка у затвореној коверти са јасном н</w:t>
      </w:r>
      <w:r w:rsidR="005D7002">
        <w:rPr>
          <w:rFonts w:ascii="Times New Roman" w:hAnsi="Times New Roman" w:cs="Times New Roman"/>
          <w:sz w:val="24"/>
          <w:szCs w:val="24"/>
          <w:lang w:val="ru-RU"/>
        </w:rPr>
        <w:t xml:space="preserve">азнаком: ПРУЖАЊЕ УСЛУГА </w:t>
      </w:r>
      <w:r w:rsidRPr="000050D1">
        <w:rPr>
          <w:rFonts w:ascii="Times New Roman" w:hAnsi="Times New Roman" w:cs="Times New Roman"/>
          <w:sz w:val="24"/>
          <w:szCs w:val="24"/>
          <w:lang w:val="ru-RU"/>
        </w:rPr>
        <w:t xml:space="preserve"> </w:t>
      </w:r>
      <w:r w:rsidR="005D7002">
        <w:rPr>
          <w:rFonts w:ascii="Times New Roman" w:hAnsi="Times New Roman" w:cs="Times New Roman"/>
          <w:sz w:val="24"/>
          <w:szCs w:val="24"/>
          <w:lang w:val="ru-RU"/>
        </w:rPr>
        <w:t>ПРОЦЕНЕ</w:t>
      </w:r>
      <w:r w:rsidRPr="000050D1">
        <w:rPr>
          <w:rFonts w:ascii="Times New Roman" w:hAnsi="Times New Roman" w:cs="Times New Roman"/>
          <w:sz w:val="24"/>
          <w:szCs w:val="24"/>
          <w:lang w:val="ru-RU"/>
        </w:rPr>
        <w:t xml:space="preserve"> ВРЕДНОСТИ И</w:t>
      </w:r>
      <w:r w:rsidR="00A772D1">
        <w:rPr>
          <w:rFonts w:ascii="Times New Roman" w:hAnsi="Times New Roman" w:cs="Times New Roman"/>
          <w:sz w:val="24"/>
          <w:szCs w:val="24"/>
          <w:lang w:val="ru-RU"/>
        </w:rPr>
        <w:t xml:space="preserve">МОВИНЕ  СТЕЧАЈНЕ МАСЕ ИЗА СТЕЧАЈНОГ ДУЖНИКА ПЕРМАРК </w:t>
      </w:r>
      <w:r>
        <w:rPr>
          <w:rFonts w:ascii="Times New Roman" w:hAnsi="Times New Roman" w:cs="Times New Roman"/>
          <w:sz w:val="24"/>
          <w:szCs w:val="24"/>
          <w:lang w:val="ru-RU"/>
        </w:rPr>
        <w:t xml:space="preserve">ДОО </w:t>
      </w:r>
      <w:r w:rsidR="00A772D1">
        <w:rPr>
          <w:rFonts w:ascii="Times New Roman" w:hAnsi="Times New Roman" w:cs="Times New Roman"/>
          <w:sz w:val="24"/>
          <w:szCs w:val="24"/>
          <w:lang w:val="ru-RU"/>
        </w:rPr>
        <w:t xml:space="preserve">НОВИ САД </w:t>
      </w:r>
      <w:r w:rsidRPr="000050D1">
        <w:rPr>
          <w:rFonts w:ascii="Times New Roman" w:hAnsi="Times New Roman" w:cs="Times New Roman"/>
          <w:sz w:val="24"/>
          <w:szCs w:val="24"/>
          <w:lang w:val="ru-RU"/>
        </w:rPr>
        <w:t>.</w:t>
      </w:r>
    </w:p>
    <w:p w:rsidR="000050D1" w:rsidRPr="000050D1" w:rsidRDefault="000050D1" w:rsidP="000050D1">
      <w:pPr>
        <w:rPr>
          <w:rFonts w:ascii="Times New Roman" w:hAnsi="Times New Roman" w:cs="Times New Roman"/>
          <w:sz w:val="24"/>
          <w:szCs w:val="24"/>
          <w:lang w:val="ru-RU"/>
        </w:rPr>
      </w:pP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Понуђач уз понуду доставља фотокопију докумената која не смеју бити старија од 12 месеци од дана пријема понуде. Наручиоци задржавају право да захтевају од Понуђача накнадно достављање на увид оригиналне документације. Понуда треба да садржи:</w:t>
      </w:r>
    </w:p>
    <w:p w:rsidR="000050D1" w:rsidRPr="000050D1" w:rsidRDefault="000050D1" w:rsidP="000050D1">
      <w:pPr>
        <w:pStyle w:val="ListParagraph"/>
        <w:numPr>
          <w:ilvl w:val="0"/>
          <w:numId w:val="2"/>
        </w:numPr>
        <w:rPr>
          <w:rFonts w:ascii="Times New Roman" w:hAnsi="Times New Roman" w:cs="Times New Roman"/>
          <w:sz w:val="24"/>
          <w:szCs w:val="24"/>
          <w:lang w:val="ru-RU"/>
        </w:rPr>
      </w:pPr>
      <w:r w:rsidRPr="000050D1">
        <w:rPr>
          <w:rFonts w:ascii="Times New Roman" w:hAnsi="Times New Roman" w:cs="Times New Roman"/>
          <w:sz w:val="24"/>
          <w:szCs w:val="24"/>
          <w:lang w:val="ru-RU"/>
        </w:rPr>
        <w:t>Доказе о испуњености услова из тачке 6. овог огласа;</w:t>
      </w:r>
    </w:p>
    <w:p w:rsidR="000050D1" w:rsidRPr="000050D1" w:rsidRDefault="000050D1" w:rsidP="000050D1">
      <w:pPr>
        <w:pStyle w:val="ListParagraph"/>
        <w:numPr>
          <w:ilvl w:val="0"/>
          <w:numId w:val="2"/>
        </w:numPr>
        <w:rPr>
          <w:rFonts w:ascii="Times New Roman" w:hAnsi="Times New Roman" w:cs="Times New Roman"/>
          <w:sz w:val="24"/>
          <w:szCs w:val="24"/>
          <w:lang w:val="ru-RU"/>
        </w:rPr>
      </w:pPr>
      <w:r w:rsidRPr="000050D1">
        <w:rPr>
          <w:rFonts w:ascii="Times New Roman" w:hAnsi="Times New Roman" w:cs="Times New Roman"/>
          <w:sz w:val="24"/>
          <w:szCs w:val="24"/>
          <w:lang w:val="ru-RU"/>
        </w:rPr>
        <w:t>Имена чланова ужег тима који ће радити процену са задужењима и референцама;</w:t>
      </w:r>
    </w:p>
    <w:p w:rsidR="000050D1" w:rsidRPr="000050D1" w:rsidRDefault="000050D1" w:rsidP="000050D1">
      <w:pPr>
        <w:pStyle w:val="ListParagraph"/>
        <w:numPr>
          <w:ilvl w:val="0"/>
          <w:numId w:val="2"/>
        </w:numPr>
        <w:rPr>
          <w:rFonts w:ascii="Times New Roman" w:hAnsi="Times New Roman" w:cs="Times New Roman"/>
          <w:sz w:val="24"/>
          <w:szCs w:val="24"/>
          <w:lang w:val="ru-RU"/>
        </w:rPr>
      </w:pPr>
      <w:r w:rsidRPr="000050D1">
        <w:rPr>
          <w:rFonts w:ascii="Times New Roman" w:hAnsi="Times New Roman" w:cs="Times New Roman"/>
          <w:sz w:val="24"/>
          <w:szCs w:val="24"/>
          <w:lang w:val="ru-RU"/>
        </w:rPr>
        <w:t>Рок у којем ће завршити процену;</w:t>
      </w:r>
    </w:p>
    <w:p w:rsidR="000050D1" w:rsidRPr="000050D1" w:rsidRDefault="000050D1" w:rsidP="000050D1">
      <w:pPr>
        <w:pStyle w:val="ListParagraph"/>
        <w:numPr>
          <w:ilvl w:val="0"/>
          <w:numId w:val="2"/>
        </w:numPr>
        <w:rPr>
          <w:rFonts w:ascii="Times New Roman" w:hAnsi="Times New Roman" w:cs="Times New Roman"/>
          <w:sz w:val="24"/>
          <w:szCs w:val="24"/>
          <w:lang w:val="ru-RU"/>
        </w:rPr>
      </w:pPr>
      <w:r w:rsidRPr="000050D1">
        <w:rPr>
          <w:rFonts w:ascii="Times New Roman" w:hAnsi="Times New Roman" w:cs="Times New Roman"/>
          <w:sz w:val="24"/>
          <w:szCs w:val="24"/>
          <w:lang w:val="ru-RU"/>
        </w:rPr>
        <w:lastRenderedPageBreak/>
        <w:t>Цену за пружену услугу исказану у динарима;</w:t>
      </w:r>
    </w:p>
    <w:p w:rsidR="000050D1" w:rsidRPr="000050D1" w:rsidRDefault="000050D1" w:rsidP="000050D1">
      <w:pPr>
        <w:pStyle w:val="ListParagraph"/>
        <w:numPr>
          <w:ilvl w:val="0"/>
          <w:numId w:val="2"/>
        </w:numPr>
        <w:rPr>
          <w:rFonts w:ascii="Times New Roman" w:hAnsi="Times New Roman" w:cs="Times New Roman"/>
          <w:sz w:val="24"/>
          <w:szCs w:val="24"/>
          <w:lang w:val="ru-RU"/>
        </w:rPr>
      </w:pPr>
      <w:r w:rsidRPr="000050D1">
        <w:rPr>
          <w:rFonts w:ascii="Times New Roman" w:hAnsi="Times New Roman" w:cs="Times New Roman"/>
          <w:sz w:val="24"/>
          <w:szCs w:val="24"/>
          <w:lang w:val="ru-RU"/>
        </w:rPr>
        <w:t>Рок за исплату накнаде за извршену услугу;</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Уз понуду доставити:</w:t>
      </w:r>
    </w:p>
    <w:p w:rsidR="000050D1" w:rsidRPr="000050D1" w:rsidRDefault="000050D1" w:rsidP="000050D1">
      <w:pPr>
        <w:pStyle w:val="ListParagraph"/>
        <w:numPr>
          <w:ilvl w:val="0"/>
          <w:numId w:val="3"/>
        </w:numPr>
        <w:rPr>
          <w:rFonts w:ascii="Times New Roman" w:hAnsi="Times New Roman" w:cs="Times New Roman"/>
          <w:sz w:val="24"/>
          <w:szCs w:val="24"/>
          <w:lang w:val="ru-RU"/>
        </w:rPr>
      </w:pPr>
      <w:r w:rsidRPr="000050D1">
        <w:rPr>
          <w:rFonts w:ascii="Times New Roman" w:hAnsi="Times New Roman" w:cs="Times New Roman"/>
          <w:sz w:val="24"/>
          <w:szCs w:val="24"/>
          <w:lang w:val="ru-RU"/>
        </w:rPr>
        <w:t>Доказ о овлашћењу за обављање послова односно обављање делатности процене правних лица и имовине (лиценцу, решење из АПР-а, сертификате, уверења и друга документација издата од надлежних органа);</w:t>
      </w:r>
    </w:p>
    <w:p w:rsidR="000050D1" w:rsidRPr="000050D1" w:rsidRDefault="000050D1" w:rsidP="000050D1">
      <w:pPr>
        <w:pStyle w:val="ListParagraph"/>
        <w:numPr>
          <w:ilvl w:val="0"/>
          <w:numId w:val="3"/>
        </w:numPr>
        <w:rPr>
          <w:rFonts w:ascii="Times New Roman" w:hAnsi="Times New Roman" w:cs="Times New Roman"/>
          <w:sz w:val="24"/>
          <w:szCs w:val="24"/>
          <w:lang w:val="ru-RU"/>
        </w:rPr>
      </w:pPr>
      <w:r w:rsidRPr="000050D1">
        <w:rPr>
          <w:rFonts w:ascii="Times New Roman" w:hAnsi="Times New Roman" w:cs="Times New Roman"/>
          <w:sz w:val="24"/>
          <w:szCs w:val="24"/>
          <w:lang w:val="ru-RU"/>
        </w:rPr>
        <w:t>Доказе о стручности;</w:t>
      </w:r>
    </w:p>
    <w:p w:rsidR="000050D1" w:rsidRPr="000050D1" w:rsidRDefault="000050D1" w:rsidP="000050D1">
      <w:pPr>
        <w:pStyle w:val="ListParagraph"/>
        <w:numPr>
          <w:ilvl w:val="0"/>
          <w:numId w:val="3"/>
        </w:numPr>
        <w:rPr>
          <w:rFonts w:ascii="Times New Roman" w:hAnsi="Times New Roman" w:cs="Times New Roman"/>
          <w:sz w:val="24"/>
          <w:szCs w:val="24"/>
          <w:lang w:val="ru-RU"/>
        </w:rPr>
      </w:pPr>
      <w:r w:rsidRPr="000050D1">
        <w:rPr>
          <w:rFonts w:ascii="Times New Roman" w:hAnsi="Times New Roman" w:cs="Times New Roman"/>
          <w:sz w:val="24"/>
          <w:szCs w:val="24"/>
          <w:lang w:val="ru-RU"/>
        </w:rPr>
        <w:t>Референце досадашњег рада;</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У случају потребе и других података за опредељеност понуде заинтересована лица могу се јавити стечајном управнику Ивици Ав</w:t>
      </w:r>
      <w:r>
        <w:rPr>
          <w:rFonts w:ascii="Times New Roman" w:hAnsi="Times New Roman" w:cs="Times New Roman"/>
          <w:sz w:val="24"/>
          <w:szCs w:val="24"/>
          <w:lang w:val="ru-RU"/>
        </w:rPr>
        <w:t>густинов</w:t>
      </w:r>
      <w:r w:rsidR="00686E96">
        <w:rPr>
          <w:rFonts w:ascii="Times New Roman" w:hAnsi="Times New Roman" w:cs="Times New Roman"/>
          <w:sz w:val="24"/>
          <w:szCs w:val="24"/>
          <w:lang w:val="ru-RU"/>
        </w:rPr>
        <w:t>у</w:t>
      </w:r>
      <w:r>
        <w:rPr>
          <w:rFonts w:ascii="Times New Roman" w:hAnsi="Times New Roman" w:cs="Times New Roman"/>
          <w:sz w:val="24"/>
          <w:szCs w:val="24"/>
          <w:lang w:val="ru-RU"/>
        </w:rPr>
        <w:t xml:space="preserve"> на тел: 063/580-905 и </w:t>
      </w:r>
      <w:r w:rsidRPr="000050D1">
        <w:rPr>
          <w:rFonts w:ascii="Times New Roman" w:hAnsi="Times New Roman" w:cs="Times New Roman"/>
          <w:sz w:val="24"/>
          <w:szCs w:val="24"/>
        </w:rPr>
        <w:t>e</w:t>
      </w:r>
      <w:r w:rsidRPr="000050D1">
        <w:rPr>
          <w:rFonts w:ascii="Times New Roman" w:hAnsi="Times New Roman" w:cs="Times New Roman"/>
          <w:sz w:val="24"/>
          <w:szCs w:val="24"/>
          <w:lang w:val="ru-RU"/>
        </w:rPr>
        <w:t>–</w:t>
      </w:r>
      <w:r w:rsidRPr="000050D1">
        <w:rPr>
          <w:rFonts w:ascii="Times New Roman" w:hAnsi="Times New Roman" w:cs="Times New Roman"/>
          <w:sz w:val="24"/>
          <w:szCs w:val="24"/>
        </w:rPr>
        <w:t>mail</w:t>
      </w:r>
      <w:r w:rsidRPr="000050D1">
        <w:rPr>
          <w:rFonts w:ascii="Times New Roman" w:hAnsi="Times New Roman" w:cs="Times New Roman"/>
          <w:sz w:val="24"/>
          <w:szCs w:val="24"/>
          <w:lang w:val="ru-RU"/>
        </w:rPr>
        <w:t xml:space="preserve">: </w:t>
      </w:r>
      <w:r w:rsidRPr="000050D1">
        <w:rPr>
          <w:rFonts w:ascii="Times New Roman" w:hAnsi="Times New Roman" w:cs="Times New Roman"/>
          <w:sz w:val="24"/>
          <w:szCs w:val="24"/>
        </w:rPr>
        <w:t>stecajni</w:t>
      </w:r>
      <w:r w:rsidRPr="000050D1">
        <w:rPr>
          <w:rFonts w:ascii="Times New Roman" w:hAnsi="Times New Roman" w:cs="Times New Roman"/>
          <w:sz w:val="24"/>
          <w:szCs w:val="24"/>
          <w:lang w:val="ru-RU"/>
        </w:rPr>
        <w:t>.</w:t>
      </w:r>
      <w:r w:rsidRPr="000050D1">
        <w:rPr>
          <w:rFonts w:ascii="Times New Roman" w:hAnsi="Times New Roman" w:cs="Times New Roman"/>
          <w:sz w:val="24"/>
          <w:szCs w:val="24"/>
        </w:rPr>
        <w:t>avgustinov</w:t>
      </w:r>
      <w:r w:rsidRPr="000050D1">
        <w:rPr>
          <w:rFonts w:ascii="Times New Roman" w:hAnsi="Times New Roman" w:cs="Times New Roman"/>
          <w:sz w:val="24"/>
          <w:szCs w:val="24"/>
          <w:lang w:val="ru-RU"/>
        </w:rPr>
        <w:t>@</w:t>
      </w:r>
      <w:r w:rsidRPr="000050D1">
        <w:rPr>
          <w:rFonts w:ascii="Times New Roman" w:hAnsi="Times New Roman" w:cs="Times New Roman"/>
          <w:sz w:val="24"/>
          <w:szCs w:val="24"/>
        </w:rPr>
        <w:t>gmail</w:t>
      </w:r>
      <w:r w:rsidRPr="000050D1">
        <w:rPr>
          <w:rFonts w:ascii="Times New Roman" w:hAnsi="Times New Roman" w:cs="Times New Roman"/>
          <w:sz w:val="24"/>
          <w:szCs w:val="24"/>
          <w:lang w:val="ru-RU"/>
        </w:rPr>
        <w:t>.</w:t>
      </w:r>
      <w:r w:rsidRPr="000050D1">
        <w:rPr>
          <w:rFonts w:ascii="Times New Roman" w:hAnsi="Times New Roman" w:cs="Times New Roman"/>
          <w:sz w:val="24"/>
          <w:szCs w:val="24"/>
        </w:rPr>
        <w:t>com</w:t>
      </w:r>
      <w:r w:rsidRPr="000050D1">
        <w:rPr>
          <w:rFonts w:ascii="Times New Roman" w:hAnsi="Times New Roman" w:cs="Times New Roman"/>
          <w:sz w:val="24"/>
          <w:szCs w:val="24"/>
          <w:lang w:val="ru-RU"/>
        </w:rPr>
        <w:t>.</w:t>
      </w:r>
    </w:p>
    <w:p w:rsidR="000050D1" w:rsidRPr="000050D1" w:rsidRDefault="005D7002" w:rsidP="000050D1">
      <w:pPr>
        <w:rPr>
          <w:rFonts w:ascii="Times New Roman" w:hAnsi="Times New Roman" w:cs="Times New Roman"/>
          <w:sz w:val="24"/>
          <w:szCs w:val="24"/>
          <w:lang w:val="ru-RU"/>
        </w:rPr>
      </w:pPr>
      <w:r>
        <w:rPr>
          <w:rFonts w:ascii="Times New Roman" w:hAnsi="Times New Roman" w:cs="Times New Roman"/>
          <w:sz w:val="24"/>
          <w:szCs w:val="24"/>
          <w:lang w:val="ru-RU"/>
        </w:rPr>
        <w:t xml:space="preserve">С обзиром да не </w:t>
      </w:r>
      <w:r w:rsidR="00A82D9F">
        <w:rPr>
          <w:rFonts w:ascii="Times New Roman" w:hAnsi="Times New Roman" w:cs="Times New Roman"/>
          <w:sz w:val="24"/>
          <w:szCs w:val="24"/>
          <w:lang w:val="ru-RU"/>
        </w:rPr>
        <w:t>постоји Одбор поверилаца одлуку о најбољем понуђачу доноси стечајни судија</w:t>
      </w:r>
      <w:r w:rsidR="000050D1" w:rsidRPr="000050D1">
        <w:rPr>
          <w:rFonts w:ascii="Times New Roman" w:hAnsi="Times New Roman" w:cs="Times New Roman"/>
          <w:sz w:val="24"/>
          <w:szCs w:val="24"/>
          <w:lang w:val="ru-RU"/>
        </w:rPr>
        <w:t>, узимајући у обзир, осим финансијске понуде и стручност, референце и друге елементе понуде који су од значаја за вршење конкретне процене и то искључиво са Листе понуђача добијене од стечајног управника.</w:t>
      </w:r>
    </w:p>
    <w:p w:rsidR="000050D1" w:rsidRPr="000050D1" w:rsidRDefault="00A82D9F" w:rsidP="000050D1">
      <w:pPr>
        <w:rPr>
          <w:rFonts w:ascii="Times New Roman" w:hAnsi="Times New Roman" w:cs="Times New Roman"/>
          <w:sz w:val="24"/>
          <w:szCs w:val="24"/>
          <w:lang w:val="ru-RU"/>
        </w:rPr>
      </w:pPr>
      <w:r>
        <w:rPr>
          <w:rFonts w:ascii="Times New Roman" w:hAnsi="Times New Roman" w:cs="Times New Roman"/>
          <w:sz w:val="24"/>
          <w:szCs w:val="24"/>
          <w:lang w:val="ru-RU"/>
        </w:rPr>
        <w:t>У случају да стечајни судија</w:t>
      </w:r>
      <w:r w:rsidR="000050D1" w:rsidRPr="000050D1">
        <w:rPr>
          <w:rFonts w:ascii="Times New Roman" w:hAnsi="Times New Roman" w:cs="Times New Roman"/>
          <w:sz w:val="24"/>
          <w:szCs w:val="24"/>
          <w:lang w:val="ru-RU"/>
        </w:rPr>
        <w:t xml:space="preserve"> не донесе одлуку у року од 8 дана од дана истека рока за достављање понуде, избор понуђача врши стечајни управник, применом истих критеријума.</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 xml:space="preserve">Након донете одлуке о избору најбољег понуђача биће обавештени сви понуђачи. Наручилац задржава право да по пријему свих понуда донесе Одлуку да ниједног понуђача не изабере, о чему ће се понуђачима доставити писмено обавештење. </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6. </w:t>
      </w:r>
      <w:r w:rsidR="00CD4971">
        <w:rPr>
          <w:rFonts w:ascii="Times New Roman" w:hAnsi="Times New Roman" w:cs="Times New Roman"/>
          <w:sz w:val="24"/>
          <w:szCs w:val="24"/>
          <w:lang w:val="ru-RU"/>
        </w:rPr>
        <w:tab/>
      </w:r>
      <w:r w:rsidRPr="000050D1">
        <w:rPr>
          <w:rFonts w:ascii="Times New Roman" w:hAnsi="Times New Roman" w:cs="Times New Roman"/>
          <w:sz w:val="24"/>
          <w:szCs w:val="24"/>
          <w:lang w:val="ru-RU"/>
        </w:rPr>
        <w:t>УСЛОВИ КОНКУРИСАЊА</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Понуду за учествовање могу поднети сви понуђачи који испуњавају услове у смислу квалификационих захтева, утврђених од стране наручиоца, и то:</w:t>
      </w:r>
    </w:p>
    <w:p w:rsidR="000050D1" w:rsidRPr="000050D1" w:rsidRDefault="000050D1" w:rsidP="000050D1">
      <w:pPr>
        <w:pStyle w:val="ListParagraph"/>
        <w:numPr>
          <w:ilvl w:val="0"/>
          <w:numId w:val="4"/>
        </w:numPr>
        <w:rPr>
          <w:rFonts w:ascii="Times New Roman" w:hAnsi="Times New Roman" w:cs="Times New Roman"/>
          <w:sz w:val="24"/>
          <w:szCs w:val="24"/>
          <w:lang w:val="ru-RU"/>
        </w:rPr>
      </w:pPr>
      <w:r w:rsidRPr="000050D1">
        <w:rPr>
          <w:rFonts w:ascii="Times New Roman" w:hAnsi="Times New Roman" w:cs="Times New Roman"/>
          <w:sz w:val="24"/>
          <w:szCs w:val="24"/>
          <w:lang w:val="ru-RU"/>
        </w:rPr>
        <w:t>Да је регистрован за обављање делатности код надлежног органа;</w:t>
      </w:r>
    </w:p>
    <w:p w:rsidR="000050D1" w:rsidRPr="000050D1" w:rsidRDefault="000050D1" w:rsidP="000050D1">
      <w:pPr>
        <w:pStyle w:val="ListParagraph"/>
        <w:numPr>
          <w:ilvl w:val="0"/>
          <w:numId w:val="4"/>
        </w:numPr>
        <w:rPr>
          <w:rFonts w:ascii="Times New Roman" w:hAnsi="Times New Roman" w:cs="Times New Roman"/>
          <w:sz w:val="24"/>
          <w:szCs w:val="24"/>
          <w:lang w:val="ru-RU"/>
        </w:rPr>
      </w:pPr>
      <w:r w:rsidRPr="000050D1">
        <w:rPr>
          <w:rFonts w:ascii="Times New Roman" w:hAnsi="Times New Roman" w:cs="Times New Roman"/>
          <w:sz w:val="24"/>
          <w:szCs w:val="24"/>
          <w:lang w:val="ru-RU"/>
        </w:rPr>
        <w:t>Лиценца за обављање послова овлашћеног проценитеља;</w:t>
      </w:r>
    </w:p>
    <w:p w:rsidR="000050D1" w:rsidRPr="000050D1" w:rsidRDefault="000050D1" w:rsidP="000050D1">
      <w:pPr>
        <w:pStyle w:val="ListParagraph"/>
        <w:numPr>
          <w:ilvl w:val="0"/>
          <w:numId w:val="4"/>
        </w:numPr>
        <w:rPr>
          <w:rFonts w:ascii="Times New Roman" w:hAnsi="Times New Roman" w:cs="Times New Roman"/>
          <w:sz w:val="24"/>
          <w:szCs w:val="24"/>
          <w:lang w:val="ru-RU"/>
        </w:rPr>
      </w:pPr>
      <w:r w:rsidRPr="000050D1">
        <w:rPr>
          <w:rFonts w:ascii="Times New Roman" w:hAnsi="Times New Roman" w:cs="Times New Roman"/>
          <w:sz w:val="24"/>
          <w:szCs w:val="24"/>
          <w:lang w:val="ru-RU"/>
        </w:rPr>
        <w:t>Да испуњава квалификационе услове, односно да располаже довољним кадровским и техничким капацитетом за вршење услуге из понуде;</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У случају одустанка од поступка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w:t>
      </w: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 xml:space="preserve"> </w:t>
      </w:r>
    </w:p>
    <w:p w:rsidR="000050D1" w:rsidRPr="000050D1" w:rsidRDefault="000050D1" w:rsidP="000050D1">
      <w:pPr>
        <w:rPr>
          <w:rFonts w:ascii="Times New Roman" w:hAnsi="Times New Roman" w:cs="Times New Roman"/>
          <w:sz w:val="24"/>
          <w:szCs w:val="24"/>
          <w:lang w:val="ru-RU"/>
        </w:rPr>
      </w:pPr>
    </w:p>
    <w:p w:rsidR="000050D1" w:rsidRPr="000050D1" w:rsidRDefault="000050D1" w:rsidP="000050D1">
      <w:pPr>
        <w:rPr>
          <w:rFonts w:ascii="Times New Roman" w:hAnsi="Times New Roman" w:cs="Times New Roman"/>
          <w:sz w:val="24"/>
          <w:szCs w:val="24"/>
          <w:lang w:val="ru-RU"/>
        </w:rPr>
      </w:pPr>
      <w:r w:rsidRPr="000050D1">
        <w:rPr>
          <w:rFonts w:ascii="Times New Roman" w:hAnsi="Times New Roman" w:cs="Times New Roman"/>
          <w:sz w:val="24"/>
          <w:szCs w:val="24"/>
          <w:lang w:val="ru-RU"/>
        </w:rPr>
        <w:t>У Новом Саду,</w:t>
      </w:r>
    </w:p>
    <w:p w:rsidR="000050D1" w:rsidRPr="000050D1" w:rsidRDefault="00CD4971" w:rsidP="000050D1">
      <w:pPr>
        <w:rPr>
          <w:rFonts w:ascii="Times New Roman" w:hAnsi="Times New Roman" w:cs="Times New Roman"/>
          <w:sz w:val="24"/>
          <w:szCs w:val="24"/>
          <w:lang w:val="ru-RU"/>
        </w:rPr>
      </w:pPr>
      <w:r>
        <w:rPr>
          <w:rFonts w:ascii="Times New Roman" w:hAnsi="Times New Roman" w:cs="Times New Roman"/>
          <w:sz w:val="24"/>
          <w:szCs w:val="24"/>
          <w:lang w:val="ru-RU"/>
        </w:rPr>
        <w:t>12.05.2025</w:t>
      </w:r>
      <w:r w:rsidR="000050D1" w:rsidRPr="000050D1">
        <w:rPr>
          <w:rFonts w:ascii="Times New Roman" w:hAnsi="Times New Roman" w:cs="Times New Roman"/>
          <w:sz w:val="24"/>
          <w:szCs w:val="24"/>
          <w:lang w:val="ru-RU"/>
        </w:rPr>
        <w:t>.године</w:t>
      </w:r>
    </w:p>
    <w:p w:rsidR="000050D1" w:rsidRPr="000050D1" w:rsidRDefault="000050D1" w:rsidP="000050D1">
      <w:pPr>
        <w:ind w:right="1134"/>
        <w:jc w:val="right"/>
        <w:rPr>
          <w:rFonts w:ascii="Times New Roman" w:hAnsi="Times New Roman" w:cs="Times New Roman"/>
          <w:sz w:val="24"/>
          <w:szCs w:val="24"/>
          <w:lang w:val="ru-RU"/>
        </w:rPr>
      </w:pPr>
      <w:r w:rsidRPr="000050D1">
        <w:rPr>
          <w:rFonts w:ascii="Times New Roman" w:hAnsi="Times New Roman" w:cs="Times New Roman"/>
          <w:sz w:val="24"/>
          <w:szCs w:val="24"/>
          <w:lang w:val="ru-RU"/>
        </w:rPr>
        <w:t>Стечајни управник</w:t>
      </w:r>
    </w:p>
    <w:p w:rsidR="000050D1" w:rsidRPr="000050D1" w:rsidRDefault="000050D1" w:rsidP="000050D1">
      <w:pPr>
        <w:spacing w:after="0" w:line="240" w:lineRule="auto"/>
        <w:ind w:right="1134"/>
        <w:rPr>
          <w:rFonts w:ascii="Times New Roman" w:hAnsi="Times New Roman" w:cs="Times New Roman"/>
          <w:sz w:val="24"/>
          <w:szCs w:val="24"/>
          <w:lang w:val="ru-RU"/>
        </w:rPr>
      </w:pPr>
    </w:p>
    <w:p w:rsidR="000050D1" w:rsidRPr="000050D1" w:rsidRDefault="000050D1" w:rsidP="000050D1">
      <w:pPr>
        <w:ind w:right="1134"/>
        <w:jc w:val="right"/>
        <w:rPr>
          <w:rFonts w:ascii="Times New Roman" w:hAnsi="Times New Roman" w:cs="Times New Roman"/>
          <w:sz w:val="24"/>
          <w:szCs w:val="24"/>
        </w:rPr>
      </w:pPr>
      <w:r w:rsidRPr="000050D1">
        <w:rPr>
          <w:rFonts w:ascii="Times New Roman" w:hAnsi="Times New Roman" w:cs="Times New Roman"/>
          <w:sz w:val="24"/>
          <w:szCs w:val="24"/>
        </w:rPr>
        <w:t>__________________</w:t>
      </w:r>
    </w:p>
    <w:p w:rsidR="007361B4" w:rsidRPr="000050D1" w:rsidRDefault="000050D1" w:rsidP="00CD4971">
      <w:pPr>
        <w:ind w:right="1134"/>
        <w:jc w:val="right"/>
        <w:rPr>
          <w:rFonts w:ascii="Times New Roman" w:hAnsi="Times New Roman" w:cs="Times New Roman"/>
          <w:sz w:val="24"/>
          <w:szCs w:val="24"/>
        </w:rPr>
      </w:pPr>
      <w:r w:rsidRPr="000050D1">
        <w:rPr>
          <w:rFonts w:ascii="Times New Roman" w:hAnsi="Times New Roman" w:cs="Times New Roman"/>
          <w:sz w:val="24"/>
          <w:szCs w:val="24"/>
        </w:rPr>
        <w:t>Ивица Августинов</w:t>
      </w:r>
    </w:p>
    <w:sectPr w:rsidR="007361B4" w:rsidRPr="000050D1" w:rsidSect="0060020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F30C3"/>
    <w:multiLevelType w:val="hybridMultilevel"/>
    <w:tmpl w:val="D94AA778"/>
    <w:lvl w:ilvl="0" w:tplc="0AA4AB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E2E69"/>
    <w:multiLevelType w:val="hybridMultilevel"/>
    <w:tmpl w:val="B7DE394A"/>
    <w:lvl w:ilvl="0" w:tplc="E51874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0611E"/>
    <w:multiLevelType w:val="hybridMultilevel"/>
    <w:tmpl w:val="3174A0AA"/>
    <w:lvl w:ilvl="0" w:tplc="0AA4AB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C2C7B"/>
    <w:multiLevelType w:val="hybridMultilevel"/>
    <w:tmpl w:val="68BA116A"/>
    <w:lvl w:ilvl="0" w:tplc="0AA4AB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24068"/>
    <w:multiLevelType w:val="hybridMultilevel"/>
    <w:tmpl w:val="1716F198"/>
    <w:lvl w:ilvl="0" w:tplc="0AA4AB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D1"/>
    <w:rsid w:val="000050D1"/>
    <w:rsid w:val="0031571E"/>
    <w:rsid w:val="00510100"/>
    <w:rsid w:val="005D7002"/>
    <w:rsid w:val="0060020C"/>
    <w:rsid w:val="00686E96"/>
    <w:rsid w:val="007361B4"/>
    <w:rsid w:val="00993AC3"/>
    <w:rsid w:val="00A772D1"/>
    <w:rsid w:val="00A82D9F"/>
    <w:rsid w:val="00CD4971"/>
    <w:rsid w:val="00ED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D23D0-9EF0-4374-885E-25598CA7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dc:creator>
  <cp:keywords/>
  <dc:description/>
  <cp:lastModifiedBy>Bap elektro</cp:lastModifiedBy>
  <cp:revision>8</cp:revision>
  <dcterms:created xsi:type="dcterms:W3CDTF">2025-05-05T05:20:00Z</dcterms:created>
  <dcterms:modified xsi:type="dcterms:W3CDTF">2025-05-08T14:45:00Z</dcterms:modified>
</cp:coreProperties>
</file>