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46E8" w14:textId="77777777" w:rsidR="00722FD3" w:rsidRPr="00335B53" w:rsidRDefault="00722FD3" w:rsidP="00722FD3">
      <w:pPr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 xml:space="preserve">Na osnovu člana 27 stav 5 i člana 135 stav 2 Zakona o stečaju ("Sl. glasnik RS", br. 104/2009, 99/2011 - dr. zakon, 71/2012 - odluka US, 83/2014, 113/2017, 44/2018 i 95/2018), kao i poglavlja III i VIII Nacionalnog standarda o načinu i postupku unovčenja imovine stečajnog dužnika - Nacionalni standard broj 5, stečajni upravnik stečajnog dužnika:   </w:t>
      </w:r>
    </w:p>
    <w:p w14:paraId="2747393B" w14:textId="77777777" w:rsidR="00722FD3" w:rsidRPr="00335B53" w:rsidRDefault="00722FD3" w:rsidP="00722FD3">
      <w:pPr>
        <w:rPr>
          <w:color w:val="000000"/>
          <w:lang w:val="sr-Latn-RS" w:eastAsia="en-US"/>
        </w:rPr>
      </w:pPr>
    </w:p>
    <w:p w14:paraId="726B4527" w14:textId="4A4F7643" w:rsidR="00722FD3" w:rsidRPr="00335B53" w:rsidRDefault="005C1E9C" w:rsidP="00CA77A6">
      <w:pPr>
        <w:jc w:val="center"/>
        <w:rPr>
          <w:color w:val="000000"/>
          <w:lang w:val="sr-Latn-RS" w:eastAsia="en-US"/>
        </w:rPr>
      </w:pPr>
      <w:r>
        <w:rPr>
          <w:color w:val="000000"/>
          <w:lang w:val="sr-Latn-RS" w:eastAsia="en-US"/>
        </w:rPr>
        <w:t>DOO LIVIDO U STEČAJU</w:t>
      </w:r>
    </w:p>
    <w:p w14:paraId="1848D644" w14:textId="77777777" w:rsidR="00722FD3" w:rsidRPr="00335B53" w:rsidRDefault="00722FD3" w:rsidP="00CA77A6">
      <w:pPr>
        <w:jc w:val="center"/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>OBJAVLJUJE  POZIV ZA DOSTAVLJANJE  PONUDA</w:t>
      </w:r>
    </w:p>
    <w:p w14:paraId="3D50B42A" w14:textId="77777777" w:rsidR="00722FD3" w:rsidRPr="00335B53" w:rsidRDefault="00722FD3" w:rsidP="00CA77A6">
      <w:pPr>
        <w:jc w:val="center"/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>za</w:t>
      </w:r>
    </w:p>
    <w:p w14:paraId="4A351EC0" w14:textId="6AA0F3AC" w:rsidR="00722FD3" w:rsidRPr="00335B53" w:rsidRDefault="00722FD3" w:rsidP="00722FD3">
      <w:pPr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>Vršenje usluga procene vrednosti pojedinačnih delova imovine stečajnog</w:t>
      </w:r>
      <w:r w:rsidR="00CA77A6" w:rsidRPr="00335B53">
        <w:rPr>
          <w:color w:val="000000"/>
          <w:lang w:val="sr-Latn-RS" w:eastAsia="en-US"/>
        </w:rPr>
        <w:t xml:space="preserve"> </w:t>
      </w:r>
      <w:r w:rsidRPr="00335B53">
        <w:rPr>
          <w:color w:val="000000"/>
          <w:lang w:val="sr-Latn-RS" w:eastAsia="en-US"/>
        </w:rPr>
        <w:t>dužnika i stečajnog dužnika kao pravnog lica</w:t>
      </w:r>
    </w:p>
    <w:p w14:paraId="72E98729" w14:textId="77777777" w:rsidR="00722FD3" w:rsidRPr="00335B53" w:rsidRDefault="00722FD3" w:rsidP="00722FD3">
      <w:pPr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 xml:space="preserve"> </w:t>
      </w:r>
    </w:p>
    <w:p w14:paraId="03F320D1" w14:textId="77777777" w:rsidR="00722FD3" w:rsidRPr="00335B53" w:rsidRDefault="00722FD3" w:rsidP="00722FD3">
      <w:pPr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>Predmet procene:</w:t>
      </w:r>
    </w:p>
    <w:p w14:paraId="213E9B37" w14:textId="5C7A5E1C" w:rsidR="00722FD3" w:rsidRPr="004D299E" w:rsidRDefault="002017CC" w:rsidP="002F6BAA">
      <w:pPr>
        <w:pStyle w:val="ListParagraph"/>
        <w:numPr>
          <w:ilvl w:val="0"/>
          <w:numId w:val="12"/>
        </w:numPr>
        <w:rPr>
          <w:lang w:val="sr-Latn-RS" w:eastAsia="en-US"/>
        </w:rPr>
      </w:pPr>
      <w:r>
        <w:rPr>
          <w:lang w:val="sr-Latn-RS" w:eastAsia="en-US"/>
        </w:rPr>
        <w:t>p</w:t>
      </w:r>
      <w:r w:rsidR="00722FD3" w:rsidRPr="002F6BAA">
        <w:rPr>
          <w:lang w:val="sr-Latn-RS" w:eastAsia="en-US"/>
        </w:rPr>
        <w:t>rocena vrednosti objekat</w:t>
      </w:r>
      <w:r w:rsidR="00DF09E3" w:rsidRPr="002F6BAA">
        <w:rPr>
          <w:lang w:val="sr-Latn-RS" w:eastAsia="en-US"/>
        </w:rPr>
        <w:t xml:space="preserve">a, </w:t>
      </w:r>
      <w:r w:rsidR="00722FD3" w:rsidRPr="002F6BAA">
        <w:rPr>
          <w:lang w:val="sr-Latn-RS" w:eastAsia="en-US"/>
        </w:rPr>
        <w:t xml:space="preserve">zemljišta </w:t>
      </w:r>
      <w:r w:rsidR="00DF09E3" w:rsidRPr="002F6BAA">
        <w:rPr>
          <w:lang w:val="sr-Latn-RS" w:eastAsia="en-US"/>
        </w:rPr>
        <w:t xml:space="preserve">i opreme </w:t>
      </w:r>
      <w:r w:rsidR="00722FD3" w:rsidRPr="002F6BAA">
        <w:rPr>
          <w:lang w:val="sr-Latn-RS" w:eastAsia="en-US"/>
        </w:rPr>
        <w:t xml:space="preserve">koja se nalazi na </w:t>
      </w:r>
      <w:r w:rsidR="00FB298C" w:rsidRPr="002F6BAA">
        <w:rPr>
          <w:lang w:val="sr-Latn-RS" w:eastAsia="en-US"/>
        </w:rPr>
        <w:t>katastarskim parcelama</w:t>
      </w:r>
      <w:r w:rsidR="00E51DC0" w:rsidRPr="004D299E">
        <w:rPr>
          <w:lang w:val="sr-Latn-RS" w:eastAsia="en-US"/>
        </w:rPr>
        <w:t xml:space="preserve">: </w:t>
      </w:r>
      <w:r w:rsidR="005C1E9C">
        <w:rPr>
          <w:lang w:val="sr-Latn-RS" w:eastAsia="en-US"/>
        </w:rPr>
        <w:t>766 i 767</w:t>
      </w:r>
      <w:r w:rsidR="00296E6A" w:rsidRPr="004D299E">
        <w:rPr>
          <w:lang w:val="sr-Latn-RS" w:eastAsia="en-US"/>
        </w:rPr>
        <w:t xml:space="preserve"> </w:t>
      </w:r>
      <w:r w:rsidR="005C1E9C">
        <w:rPr>
          <w:lang w:val="sr-Latn-RS" w:eastAsia="en-US"/>
        </w:rPr>
        <w:t xml:space="preserve">KO Bavanište </w:t>
      </w:r>
      <w:r w:rsidR="00E51DC0" w:rsidRPr="004D299E">
        <w:rPr>
          <w:lang w:val="sr-Latn-RS" w:eastAsia="en-US"/>
        </w:rPr>
        <w:t>bliže pobrojani u pratećoj dokumentaciji</w:t>
      </w:r>
      <w:r w:rsidR="00296E6A" w:rsidRPr="004D299E">
        <w:rPr>
          <w:lang w:val="sr-Latn-RS" w:eastAsia="en-US"/>
        </w:rPr>
        <w:t>;</w:t>
      </w:r>
    </w:p>
    <w:p w14:paraId="76A86510" w14:textId="01CB1A3F" w:rsidR="002F6BAA" w:rsidRPr="002F6BAA" w:rsidRDefault="002017CC" w:rsidP="002F6BAA">
      <w:pPr>
        <w:pStyle w:val="ListParagraph"/>
        <w:numPr>
          <w:ilvl w:val="0"/>
          <w:numId w:val="12"/>
        </w:numPr>
        <w:rPr>
          <w:lang w:val="sr-Latn-RS" w:eastAsia="en-US"/>
        </w:rPr>
      </w:pPr>
      <w:r>
        <w:rPr>
          <w:lang w:val="sr-Latn-RS" w:eastAsia="en-US"/>
        </w:rPr>
        <w:t>p</w:t>
      </w:r>
      <w:r w:rsidR="002F6BAA" w:rsidRPr="002F6BAA">
        <w:rPr>
          <w:lang w:val="sr-Latn-RS" w:eastAsia="en-US"/>
        </w:rPr>
        <w:t>rocena vrednosti potraživanja stečajnog dužnika;</w:t>
      </w:r>
    </w:p>
    <w:p w14:paraId="5591A907" w14:textId="7E2CA82D" w:rsidR="00DF09E3" w:rsidRDefault="002017CC" w:rsidP="002F6BAA">
      <w:pPr>
        <w:pStyle w:val="ListParagraph"/>
        <w:numPr>
          <w:ilvl w:val="0"/>
          <w:numId w:val="12"/>
        </w:numPr>
        <w:suppressAutoHyphens w:val="0"/>
        <w:jc w:val="both"/>
        <w:rPr>
          <w:lang w:eastAsia="en-US"/>
        </w:rPr>
      </w:pPr>
      <w:r>
        <w:t>p</w:t>
      </w:r>
      <w:r w:rsidR="00DF09E3">
        <w:t>rocena vrednosti svih pojedinačnih delova imovine likvidacionom metodom</w:t>
      </w:r>
      <w:r w:rsidR="00296E6A">
        <w:t>;</w:t>
      </w:r>
    </w:p>
    <w:p w14:paraId="500E64B5" w14:textId="420CB036" w:rsidR="00DF09E3" w:rsidRDefault="002017CC" w:rsidP="002F6BAA">
      <w:pPr>
        <w:pStyle w:val="ListParagraph"/>
        <w:numPr>
          <w:ilvl w:val="0"/>
          <w:numId w:val="12"/>
        </w:numPr>
        <w:suppressAutoHyphens w:val="0"/>
        <w:jc w:val="both"/>
      </w:pPr>
      <w:r>
        <w:rPr>
          <w:iCs/>
        </w:rPr>
        <w:t>p</w:t>
      </w:r>
      <w:r w:rsidR="00DF09E3" w:rsidRPr="002F6BAA">
        <w:rPr>
          <w:iCs/>
        </w:rPr>
        <w:t>rocena vrednosti pravnog lica prema metodama koje su u skladu sa Zakonom o stečaju, Nacionalnim standard</w:t>
      </w:r>
      <w:r w:rsidR="00296E6A" w:rsidRPr="002F6BAA">
        <w:rPr>
          <w:iCs/>
        </w:rPr>
        <w:t xml:space="preserve">ima za upravljanje stečajnom masom i </w:t>
      </w:r>
      <w:r w:rsidR="00DF09E3" w:rsidRPr="002F6BAA">
        <w:rPr>
          <w:iCs/>
        </w:rPr>
        <w:t>Međunarodnim računovodstveni standardima, kojima se obezbeđuje najveća vrednost za poverioce.</w:t>
      </w:r>
    </w:p>
    <w:p w14:paraId="5CE3F02E" w14:textId="77777777" w:rsidR="00C7272E" w:rsidRPr="00335B53" w:rsidRDefault="00C7272E" w:rsidP="00722FD3">
      <w:pPr>
        <w:rPr>
          <w:color w:val="000000"/>
          <w:lang w:val="sr-Latn-RS" w:eastAsia="en-US"/>
        </w:rPr>
      </w:pPr>
    </w:p>
    <w:p w14:paraId="30C797FA" w14:textId="77777777" w:rsidR="00722FD3" w:rsidRPr="00335B53" w:rsidRDefault="00722FD3" w:rsidP="00722FD3">
      <w:pPr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>Procenitelj će takođe :</w:t>
      </w:r>
    </w:p>
    <w:p w14:paraId="741E1A93" w14:textId="77777777" w:rsidR="00722FD3" w:rsidRPr="00335B53" w:rsidRDefault="00722FD3" w:rsidP="002017CC">
      <w:pPr>
        <w:ind w:left="851" w:hanging="426"/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>-</w:t>
      </w:r>
      <w:r w:rsidRPr="00335B53">
        <w:rPr>
          <w:color w:val="000000"/>
          <w:lang w:val="sr-Latn-RS" w:eastAsia="en-US"/>
        </w:rPr>
        <w:tab/>
        <w:t xml:space="preserve">izvršiti procenu celishodnosti prodaje stečajnog dužnika kao pravnog lica u odnosu na prodaju imovine stečajnog dužnika pojedinačno, </w:t>
      </w:r>
    </w:p>
    <w:p w14:paraId="41EE618E" w14:textId="405B8578" w:rsidR="00722FD3" w:rsidRPr="00335B53" w:rsidRDefault="00722FD3" w:rsidP="002017CC">
      <w:pPr>
        <w:ind w:left="851" w:hanging="426"/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>-</w:t>
      </w:r>
      <w:r w:rsidRPr="00335B53">
        <w:rPr>
          <w:color w:val="000000"/>
          <w:lang w:val="sr-Latn-RS" w:eastAsia="en-US"/>
        </w:rPr>
        <w:tab/>
        <w:t xml:space="preserve">utvrditi učešće vrednosti procenjene imovine na kojoj je konstituisano razlučno pravo, u odnosu na procenu </w:t>
      </w:r>
      <w:r w:rsidR="002017CC" w:rsidRPr="00335B53">
        <w:rPr>
          <w:color w:val="000000"/>
          <w:lang w:val="sr-Latn-RS" w:eastAsia="en-US"/>
        </w:rPr>
        <w:t xml:space="preserve">vrednosti </w:t>
      </w:r>
      <w:r w:rsidRPr="00335B53">
        <w:rPr>
          <w:color w:val="000000"/>
          <w:lang w:val="sr-Latn-RS" w:eastAsia="en-US"/>
        </w:rPr>
        <w:t>stečajnog dužnika kao pravnog lica (izraženo u procentima).</w:t>
      </w:r>
    </w:p>
    <w:p w14:paraId="71214AA4" w14:textId="306054BA" w:rsidR="00722FD3" w:rsidRPr="00202059" w:rsidRDefault="00722FD3" w:rsidP="002017CC">
      <w:pPr>
        <w:ind w:left="851" w:hanging="426"/>
        <w:rPr>
          <w:color w:val="000000"/>
          <w:lang w:val="sr-Cyrl-RS" w:eastAsia="en-US"/>
        </w:rPr>
      </w:pPr>
      <w:r w:rsidRPr="00335B53">
        <w:rPr>
          <w:color w:val="000000"/>
          <w:lang w:val="sr-Latn-RS" w:eastAsia="en-US"/>
        </w:rPr>
        <w:t>-</w:t>
      </w:r>
      <w:r w:rsidRPr="00335B53">
        <w:rPr>
          <w:color w:val="000000"/>
          <w:lang w:val="sr-Latn-RS" w:eastAsia="en-US"/>
        </w:rPr>
        <w:tab/>
        <w:t>sastaviti i dostaviti pravno mišljenje u vezi pravnog statusa imovine koja je predmet procene, na osnovu pribavljene dokumentacije.</w:t>
      </w:r>
      <w:r w:rsidR="002017CC">
        <w:rPr>
          <w:color w:val="000000"/>
          <w:lang w:val="sr-Latn-RS" w:eastAsia="en-US"/>
        </w:rPr>
        <w:t xml:space="preserve"> </w:t>
      </w:r>
    </w:p>
    <w:p w14:paraId="25396F6A" w14:textId="77777777" w:rsidR="00722FD3" w:rsidRPr="00335B53" w:rsidRDefault="00722FD3" w:rsidP="00722FD3">
      <w:pPr>
        <w:rPr>
          <w:color w:val="000000"/>
          <w:lang w:val="sr-Latn-RS" w:eastAsia="en-US"/>
        </w:rPr>
      </w:pPr>
    </w:p>
    <w:p w14:paraId="2773F679" w14:textId="77777777" w:rsidR="00722FD3" w:rsidRPr="00335B53" w:rsidRDefault="00722FD3" w:rsidP="00722FD3">
      <w:pPr>
        <w:rPr>
          <w:color w:val="000000"/>
          <w:lang w:val="sr-Latn-RS" w:eastAsia="en-US"/>
        </w:rPr>
      </w:pPr>
      <w:r w:rsidRPr="00335B53">
        <w:rPr>
          <w:color w:val="000000"/>
          <w:lang w:val="sr-Latn-RS" w:eastAsia="en-US"/>
        </w:rPr>
        <w:t>Odabir najboljeg ponuđača će izvršiti odbor poverilaca u roku propisanim Nacionalnim standardom o načinu i postupku unovčenja imovine stečajnog dužnika. U slučaju da odbor poverilaca ne donese odluku u propisanom roku, izbor ponuđača će izvršiti stečajni upravnik.</w:t>
      </w:r>
    </w:p>
    <w:p w14:paraId="26C345F1" w14:textId="0ED2E7C3" w:rsidR="00722FD3" w:rsidRPr="001E5992" w:rsidRDefault="00722FD3" w:rsidP="00722FD3">
      <w:pPr>
        <w:rPr>
          <w:color w:val="000000"/>
          <w:lang w:val="sr-Cyrl-RS" w:eastAsia="en-US"/>
        </w:rPr>
      </w:pPr>
      <w:r w:rsidRPr="00335B53">
        <w:rPr>
          <w:color w:val="000000"/>
          <w:lang w:val="sr-Latn-RS" w:eastAsia="en-US"/>
        </w:rPr>
        <w:t>Zainteresovani ponuđači, odnosno njihovi ovlašćeni predstavnici, mogu dobiti detaljnije informacije za izradu ponude</w:t>
      </w:r>
      <w:r w:rsidR="00202059">
        <w:rPr>
          <w:color w:val="000000"/>
          <w:lang w:val="sr-Cyrl-RS" w:eastAsia="en-US"/>
        </w:rPr>
        <w:t xml:space="preserve"> </w:t>
      </w:r>
      <w:r w:rsidRPr="00335B53">
        <w:rPr>
          <w:color w:val="000000"/>
          <w:lang w:val="sr-Latn-RS" w:eastAsia="en-US"/>
        </w:rPr>
        <w:t>na adresi: Pančevo, Cara Lazara br.15 svakog radnog dana od 09:00-1</w:t>
      </w:r>
      <w:r w:rsidR="005C1E9C">
        <w:rPr>
          <w:color w:val="000000"/>
          <w:lang w:val="sr-Latn-RS" w:eastAsia="en-US"/>
        </w:rPr>
        <w:t>3</w:t>
      </w:r>
      <w:r w:rsidRPr="00335B53">
        <w:rPr>
          <w:color w:val="000000"/>
          <w:lang w:val="sr-Latn-RS" w:eastAsia="en-US"/>
        </w:rPr>
        <w:t xml:space="preserve">:00 časova, putem e-mail adrese </w:t>
      </w:r>
      <w:hyperlink r:id="rId8" w:history="1">
        <w:r w:rsidR="0098295C" w:rsidRPr="00B80F6F">
          <w:rPr>
            <w:rStyle w:val="Hyperlink"/>
            <w:lang w:val="sr-Latn-RS" w:eastAsia="en-US"/>
          </w:rPr>
          <w:t>repak.ivan@gmail.com</w:t>
        </w:r>
      </w:hyperlink>
      <w:r w:rsidR="0098295C">
        <w:rPr>
          <w:color w:val="000000"/>
          <w:lang w:val="sr-Cyrl-RS" w:eastAsia="en-US"/>
        </w:rPr>
        <w:t xml:space="preserve">, </w:t>
      </w:r>
      <w:r w:rsidR="0098295C">
        <w:rPr>
          <w:color w:val="000000"/>
          <w:lang w:val="sr-Latn-RS" w:eastAsia="en-US"/>
        </w:rPr>
        <w:t>ili na telefon 064-229-5432</w:t>
      </w:r>
    </w:p>
    <w:p w14:paraId="2C5EFB0E" w14:textId="77777777" w:rsidR="00722FD3" w:rsidRPr="00335B53" w:rsidRDefault="00722FD3" w:rsidP="00722FD3">
      <w:pPr>
        <w:rPr>
          <w:color w:val="000000"/>
          <w:lang w:val="sr-Latn-RS" w:eastAsia="en-US"/>
        </w:rPr>
      </w:pPr>
    </w:p>
    <w:p w14:paraId="7A28D719" w14:textId="01AFC9E9" w:rsidR="006D506B" w:rsidRPr="00335B53" w:rsidRDefault="00722FD3" w:rsidP="00722FD3">
      <w:pPr>
        <w:rPr>
          <w:lang w:val="sr-Latn-RS"/>
        </w:rPr>
      </w:pPr>
      <w:r w:rsidRPr="00335B53">
        <w:rPr>
          <w:color w:val="000000"/>
          <w:lang w:val="sr-Latn-RS" w:eastAsia="en-US"/>
        </w:rPr>
        <w:t xml:space="preserve">Ponude za vršenje usluga procene mogu se predati u roku od </w:t>
      </w:r>
      <w:r w:rsidR="00B3744F">
        <w:rPr>
          <w:color w:val="000000"/>
          <w:lang w:val="sr-Latn-RS" w:eastAsia="en-US"/>
        </w:rPr>
        <w:t>8</w:t>
      </w:r>
      <w:r w:rsidRPr="00335B53">
        <w:rPr>
          <w:color w:val="000000"/>
          <w:lang w:val="sr-Latn-RS" w:eastAsia="en-US"/>
        </w:rPr>
        <w:t xml:space="preserve"> dana od dana objavljivanja oglasa stečajnom upravniku na adresi: Pančevo, Cara Lazara br.15. Кontakt telefon stečajnog upravnika 064/229-5432</w:t>
      </w:r>
    </w:p>
    <w:sectPr w:rsidR="006D506B" w:rsidRPr="00335B53" w:rsidSect="00B62410">
      <w:pgSz w:w="12240" w:h="15840"/>
      <w:pgMar w:top="1418" w:right="1080" w:bottom="81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F7FC" w14:textId="77777777" w:rsidR="00C03862" w:rsidRDefault="00C03862" w:rsidP="00630A43">
      <w:r>
        <w:separator/>
      </w:r>
    </w:p>
  </w:endnote>
  <w:endnote w:type="continuationSeparator" w:id="0">
    <w:p w14:paraId="57D98AD5" w14:textId="77777777" w:rsidR="00C03862" w:rsidRDefault="00C03862" w:rsidP="0063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8730" w14:textId="77777777" w:rsidR="00C03862" w:rsidRDefault="00C03862" w:rsidP="00630A43">
      <w:r>
        <w:separator/>
      </w:r>
    </w:p>
  </w:footnote>
  <w:footnote w:type="continuationSeparator" w:id="0">
    <w:p w14:paraId="1D44F91A" w14:textId="77777777" w:rsidR="00C03862" w:rsidRDefault="00C03862" w:rsidP="0063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A58"/>
    <w:multiLevelType w:val="hybridMultilevel"/>
    <w:tmpl w:val="0554A3AA"/>
    <w:lvl w:ilvl="0" w:tplc="5CEE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07E6"/>
    <w:multiLevelType w:val="hybridMultilevel"/>
    <w:tmpl w:val="23642A1A"/>
    <w:lvl w:ilvl="0" w:tplc="F92A74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6E76C8"/>
    <w:multiLevelType w:val="hybridMultilevel"/>
    <w:tmpl w:val="884E7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546F6"/>
    <w:multiLevelType w:val="hybridMultilevel"/>
    <w:tmpl w:val="24D4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013CD"/>
    <w:multiLevelType w:val="hybridMultilevel"/>
    <w:tmpl w:val="B00A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A2876"/>
    <w:multiLevelType w:val="hybridMultilevel"/>
    <w:tmpl w:val="DA00BE16"/>
    <w:lvl w:ilvl="0" w:tplc="5CEE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356CC"/>
    <w:multiLevelType w:val="hybridMultilevel"/>
    <w:tmpl w:val="8480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C6CCB"/>
    <w:multiLevelType w:val="hybridMultilevel"/>
    <w:tmpl w:val="00287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C0C3E"/>
    <w:multiLevelType w:val="hybridMultilevel"/>
    <w:tmpl w:val="ACE2C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557287"/>
    <w:multiLevelType w:val="hybridMultilevel"/>
    <w:tmpl w:val="6F86D2B4"/>
    <w:lvl w:ilvl="0" w:tplc="DCE28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66F97"/>
    <w:multiLevelType w:val="hybridMultilevel"/>
    <w:tmpl w:val="7CEAC2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695689">
    <w:abstractNumId w:val="2"/>
  </w:num>
  <w:num w:numId="2" w16cid:durableId="1276712660">
    <w:abstractNumId w:val="4"/>
  </w:num>
  <w:num w:numId="3" w16cid:durableId="714740510">
    <w:abstractNumId w:val="3"/>
  </w:num>
  <w:num w:numId="4" w16cid:durableId="1089734963">
    <w:abstractNumId w:val="10"/>
  </w:num>
  <w:num w:numId="5" w16cid:durableId="884567016">
    <w:abstractNumId w:val="8"/>
  </w:num>
  <w:num w:numId="6" w16cid:durableId="381297957">
    <w:abstractNumId w:val="6"/>
  </w:num>
  <w:num w:numId="7" w16cid:durableId="264460931">
    <w:abstractNumId w:val="9"/>
  </w:num>
  <w:num w:numId="8" w16cid:durableId="1843616195">
    <w:abstractNumId w:val="1"/>
  </w:num>
  <w:num w:numId="9" w16cid:durableId="1059131281">
    <w:abstractNumId w:val="0"/>
  </w:num>
  <w:num w:numId="10" w16cid:durableId="1923559421">
    <w:abstractNumId w:val="7"/>
  </w:num>
  <w:num w:numId="11" w16cid:durableId="1285423866">
    <w:abstractNumId w:val="0"/>
  </w:num>
  <w:num w:numId="12" w16cid:durableId="1469783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43"/>
    <w:rsid w:val="00030137"/>
    <w:rsid w:val="000426B5"/>
    <w:rsid w:val="00043125"/>
    <w:rsid w:val="000D2168"/>
    <w:rsid w:val="000D7F55"/>
    <w:rsid w:val="000F515B"/>
    <w:rsid w:val="00115887"/>
    <w:rsid w:val="001210D2"/>
    <w:rsid w:val="001708CF"/>
    <w:rsid w:val="00196174"/>
    <w:rsid w:val="001A0668"/>
    <w:rsid w:val="001E5992"/>
    <w:rsid w:val="001E7997"/>
    <w:rsid w:val="002017CC"/>
    <w:rsid w:val="00202059"/>
    <w:rsid w:val="002306B6"/>
    <w:rsid w:val="0023195F"/>
    <w:rsid w:val="002638AC"/>
    <w:rsid w:val="00265F0A"/>
    <w:rsid w:val="00270D4E"/>
    <w:rsid w:val="00275268"/>
    <w:rsid w:val="002764B4"/>
    <w:rsid w:val="00296E6A"/>
    <w:rsid w:val="00297752"/>
    <w:rsid w:val="002B13AB"/>
    <w:rsid w:val="002D5785"/>
    <w:rsid w:val="002E7C03"/>
    <w:rsid w:val="002F6BAA"/>
    <w:rsid w:val="00335B53"/>
    <w:rsid w:val="00383B28"/>
    <w:rsid w:val="00394539"/>
    <w:rsid w:val="003B4E5E"/>
    <w:rsid w:val="003B633E"/>
    <w:rsid w:val="003C7EED"/>
    <w:rsid w:val="00402F6E"/>
    <w:rsid w:val="00454C31"/>
    <w:rsid w:val="00466AC7"/>
    <w:rsid w:val="004716B4"/>
    <w:rsid w:val="004D299E"/>
    <w:rsid w:val="0055460E"/>
    <w:rsid w:val="005A7A88"/>
    <w:rsid w:val="005B2AB9"/>
    <w:rsid w:val="005C1E9C"/>
    <w:rsid w:val="00600EB3"/>
    <w:rsid w:val="00616EC4"/>
    <w:rsid w:val="00626F80"/>
    <w:rsid w:val="00630A43"/>
    <w:rsid w:val="00683D19"/>
    <w:rsid w:val="00684407"/>
    <w:rsid w:val="006A6107"/>
    <w:rsid w:val="006B58E4"/>
    <w:rsid w:val="006D506B"/>
    <w:rsid w:val="00722FD3"/>
    <w:rsid w:val="00750A76"/>
    <w:rsid w:val="00772D46"/>
    <w:rsid w:val="00773738"/>
    <w:rsid w:val="00855B7C"/>
    <w:rsid w:val="00871C25"/>
    <w:rsid w:val="008A0832"/>
    <w:rsid w:val="008B17FA"/>
    <w:rsid w:val="008B5A9D"/>
    <w:rsid w:val="008C2708"/>
    <w:rsid w:val="008E11F1"/>
    <w:rsid w:val="008E2C5F"/>
    <w:rsid w:val="00941957"/>
    <w:rsid w:val="00962F24"/>
    <w:rsid w:val="00966520"/>
    <w:rsid w:val="0098295C"/>
    <w:rsid w:val="00985D4A"/>
    <w:rsid w:val="0098678A"/>
    <w:rsid w:val="0099329A"/>
    <w:rsid w:val="009D4414"/>
    <w:rsid w:val="009F0D31"/>
    <w:rsid w:val="00A23FB0"/>
    <w:rsid w:val="00A46FD7"/>
    <w:rsid w:val="00A47589"/>
    <w:rsid w:val="00A52C51"/>
    <w:rsid w:val="00A54852"/>
    <w:rsid w:val="00A70B57"/>
    <w:rsid w:val="00B3744F"/>
    <w:rsid w:val="00B42B24"/>
    <w:rsid w:val="00B62410"/>
    <w:rsid w:val="00B971E8"/>
    <w:rsid w:val="00C03862"/>
    <w:rsid w:val="00C06184"/>
    <w:rsid w:val="00C50837"/>
    <w:rsid w:val="00C641A8"/>
    <w:rsid w:val="00C7100F"/>
    <w:rsid w:val="00C7272E"/>
    <w:rsid w:val="00CA2E4C"/>
    <w:rsid w:val="00CA77A6"/>
    <w:rsid w:val="00CE74B9"/>
    <w:rsid w:val="00D407A7"/>
    <w:rsid w:val="00D52D42"/>
    <w:rsid w:val="00D660C2"/>
    <w:rsid w:val="00DB7D37"/>
    <w:rsid w:val="00DC6FCE"/>
    <w:rsid w:val="00DF09E3"/>
    <w:rsid w:val="00E160FD"/>
    <w:rsid w:val="00E25D15"/>
    <w:rsid w:val="00E51B1A"/>
    <w:rsid w:val="00E51DC0"/>
    <w:rsid w:val="00E54E94"/>
    <w:rsid w:val="00EA194A"/>
    <w:rsid w:val="00EB3197"/>
    <w:rsid w:val="00EC2EAA"/>
    <w:rsid w:val="00EC3470"/>
    <w:rsid w:val="00ED0C5A"/>
    <w:rsid w:val="00F44C3C"/>
    <w:rsid w:val="00F514AA"/>
    <w:rsid w:val="00F619B9"/>
    <w:rsid w:val="00FB298C"/>
    <w:rsid w:val="00FC0096"/>
    <w:rsid w:val="00FD6858"/>
    <w:rsid w:val="00FD6EEE"/>
    <w:rsid w:val="00FE0DA0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31E8"/>
  <w15:docId w15:val="{2E74E89D-61A1-412F-9677-F7463BC4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A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30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A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43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68"/>
    <w:rPr>
      <w:rFonts w:ascii="Segoe UI" w:eastAsia="Times New Roman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12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4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light">
    <w:name w:val="h_light"/>
    <w:basedOn w:val="Normal"/>
    <w:rsid w:val="00684407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aragraph">
    <w:name w:val="paragraph"/>
    <w:basedOn w:val="Normal"/>
    <w:rsid w:val="0068440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uiPriority w:val="1"/>
    <w:qFormat/>
    <w:rsid w:val="00684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2638AC"/>
    <w:rPr>
      <w:b/>
      <w:bCs/>
    </w:rPr>
  </w:style>
  <w:style w:type="character" w:styleId="Hyperlink">
    <w:name w:val="Hyperlink"/>
    <w:uiPriority w:val="99"/>
    <w:unhideWhenUsed/>
    <w:rsid w:val="006D50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ak.iv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1C9-2B29-48DE-8947-6A0A2CBD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Ivan Repak</cp:lastModifiedBy>
  <cp:revision>4</cp:revision>
  <cp:lastPrinted>2019-12-02T12:11:00Z</cp:lastPrinted>
  <dcterms:created xsi:type="dcterms:W3CDTF">2025-02-06T09:05:00Z</dcterms:created>
  <dcterms:modified xsi:type="dcterms:W3CDTF">2025-04-10T10:35:00Z</dcterms:modified>
</cp:coreProperties>
</file>