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C569" w14:textId="0024C6CB" w:rsidR="00686378" w:rsidRPr="00BB5E34" w:rsidRDefault="0073552D" w:rsidP="00741231">
      <w:pPr>
        <w:jc w:val="center"/>
        <w:rPr>
          <w:rFonts w:ascii="Times New Roman" w:hAnsi="Times New Roman" w:cs="Times New Roman"/>
          <w:b/>
          <w:lang w:val="sr-Cyrl-RS"/>
        </w:rPr>
      </w:pPr>
      <w:r w:rsidRPr="00BB5E34">
        <w:rPr>
          <w:rFonts w:ascii="Times New Roman" w:hAnsi="Times New Roman" w:cs="Times New Roman"/>
          <w:b/>
          <w:lang w:val="sr-Cyrl-RS"/>
        </w:rPr>
        <w:t>МИНЕЛТРАНСПОРТ ДОО за транспорт, механизацију и ремонт Београд – Стари град</w:t>
      </w:r>
      <w:r w:rsidR="00686378" w:rsidRPr="00BB5E34">
        <w:rPr>
          <w:rFonts w:ascii="Times New Roman" w:hAnsi="Times New Roman" w:cs="Times New Roman"/>
          <w:b/>
          <w:lang w:val="sr-Cyrl-RS"/>
        </w:rPr>
        <w:t>– у стечају</w:t>
      </w:r>
      <w:r w:rsidR="00741231">
        <w:rPr>
          <w:rFonts w:ascii="Times New Roman" w:hAnsi="Times New Roman" w:cs="Times New Roman"/>
          <w:b/>
          <w:lang w:val="sr-Cyrl-RS"/>
        </w:rPr>
        <w:t xml:space="preserve">, </w:t>
      </w:r>
      <w:r w:rsidRPr="00BB5E34">
        <w:rPr>
          <w:rFonts w:ascii="Times New Roman" w:hAnsi="Times New Roman" w:cs="Times New Roman"/>
          <w:b/>
          <w:lang w:val="sr-Cyrl-RS"/>
        </w:rPr>
        <w:t>у</w:t>
      </w:r>
      <w:r w:rsidR="00686378" w:rsidRPr="00BB5E34">
        <w:rPr>
          <w:rFonts w:ascii="Times New Roman" w:hAnsi="Times New Roman" w:cs="Times New Roman"/>
          <w:b/>
          <w:lang w:val="sr-Cyrl-RS"/>
        </w:rPr>
        <w:t xml:space="preserve">л. </w:t>
      </w:r>
      <w:r w:rsidRPr="00BB5E34">
        <w:rPr>
          <w:rFonts w:ascii="Times New Roman" w:hAnsi="Times New Roman" w:cs="Times New Roman"/>
          <w:b/>
          <w:lang w:val="sr-Cyrl-RS"/>
        </w:rPr>
        <w:t>Добрачина</w:t>
      </w:r>
      <w:r w:rsidR="00686378" w:rsidRPr="00BB5E34">
        <w:rPr>
          <w:rFonts w:ascii="Times New Roman" w:hAnsi="Times New Roman" w:cs="Times New Roman"/>
          <w:b/>
          <w:lang w:val="sr-Cyrl-RS"/>
        </w:rPr>
        <w:t xml:space="preserve"> бр. </w:t>
      </w:r>
      <w:r w:rsidRPr="00BB5E34">
        <w:rPr>
          <w:rFonts w:ascii="Times New Roman" w:hAnsi="Times New Roman" w:cs="Times New Roman"/>
          <w:b/>
          <w:lang w:val="sr-Cyrl-RS"/>
        </w:rPr>
        <w:t xml:space="preserve">59 б, </w:t>
      </w:r>
      <w:r w:rsidR="009D7FF6" w:rsidRPr="00BB5E34">
        <w:rPr>
          <w:rFonts w:ascii="Times New Roman" w:hAnsi="Times New Roman" w:cs="Times New Roman"/>
          <w:b/>
          <w:lang w:val="sr-Cyrl-RS"/>
        </w:rPr>
        <w:t>МБ: 07027583, ПИБ: 100119132</w:t>
      </w:r>
    </w:p>
    <w:p w14:paraId="3BDCF455" w14:textId="6EC4CD9B" w:rsidR="00686378" w:rsidRPr="00BB5E34" w:rsidRDefault="00616642" w:rsidP="00616642">
      <w:pPr>
        <w:jc w:val="both"/>
        <w:rPr>
          <w:rFonts w:ascii="Times New Roman" w:hAnsi="Times New Roman" w:cs="Times New Roman"/>
          <w:b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Кога заступа стечајни управник Агенција за лиценцирање стечајних управника</w:t>
      </w:r>
      <w:r w:rsidR="00A33DA4">
        <w:rPr>
          <w:rFonts w:ascii="Times New Roman" w:hAnsi="Times New Roman" w:cs="Times New Roman"/>
          <w:lang w:val="sr-Cyrl-RS"/>
        </w:rPr>
        <w:t xml:space="preserve"> </w:t>
      </w:r>
      <w:r w:rsidRPr="00BB5E34">
        <w:rPr>
          <w:rFonts w:ascii="Times New Roman" w:hAnsi="Times New Roman" w:cs="Times New Roman"/>
          <w:lang w:val="sr-Cyrl-RS"/>
        </w:rPr>
        <w:t>-</w:t>
      </w:r>
      <w:r w:rsidR="00A33DA4">
        <w:rPr>
          <w:rFonts w:ascii="Times New Roman" w:hAnsi="Times New Roman" w:cs="Times New Roman"/>
          <w:lang w:val="sr-Cyrl-RS"/>
        </w:rPr>
        <w:t xml:space="preserve"> </w:t>
      </w:r>
      <w:r w:rsidRPr="00BB5E34">
        <w:rPr>
          <w:rFonts w:ascii="Times New Roman" w:hAnsi="Times New Roman" w:cs="Times New Roman"/>
          <w:lang w:val="sr-Cyrl-RS"/>
        </w:rPr>
        <w:t>Центар за стечај, а по пуномоћју повереник</w:t>
      </w:r>
      <w:r w:rsidR="009D7FF6" w:rsidRPr="00BB5E34">
        <w:rPr>
          <w:rFonts w:ascii="Times New Roman" w:hAnsi="Times New Roman" w:cs="Times New Roman"/>
          <w:lang w:val="sr-Cyrl-RS"/>
        </w:rPr>
        <w:t xml:space="preserve"> Данко Мимић</w:t>
      </w:r>
    </w:p>
    <w:p w14:paraId="26963AA5" w14:textId="77777777" w:rsidR="00686378" w:rsidRPr="00BB5E34" w:rsidRDefault="00686378" w:rsidP="00686378">
      <w:pPr>
        <w:jc w:val="center"/>
        <w:rPr>
          <w:rFonts w:ascii="Times New Roman" w:hAnsi="Times New Roman" w:cs="Times New Roman"/>
          <w:b/>
          <w:lang w:val="sr-Cyrl-RS"/>
        </w:rPr>
      </w:pPr>
      <w:r w:rsidRPr="00BB5E34">
        <w:rPr>
          <w:rFonts w:ascii="Times New Roman" w:hAnsi="Times New Roman" w:cs="Times New Roman"/>
          <w:b/>
          <w:lang w:val="sr-Cyrl-RS"/>
        </w:rPr>
        <w:t>ОГЛАШАВА</w:t>
      </w:r>
    </w:p>
    <w:p w14:paraId="6C5496A4" w14:textId="328F9211" w:rsidR="00616642" w:rsidRPr="00BB5E34" w:rsidRDefault="00686378" w:rsidP="0061664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BB5E34">
        <w:rPr>
          <w:rFonts w:ascii="Times New Roman" w:hAnsi="Times New Roman" w:cs="Times New Roman"/>
          <w:b/>
          <w:lang w:val="sr-Cyrl-RS"/>
        </w:rPr>
        <w:t xml:space="preserve">Издавање у закуп </w:t>
      </w:r>
      <w:r w:rsidR="00383933" w:rsidRPr="00BB5E34">
        <w:rPr>
          <w:rFonts w:ascii="Times New Roman" w:hAnsi="Times New Roman" w:cs="Times New Roman"/>
          <w:b/>
          <w:lang w:val="sr-Cyrl-RS"/>
        </w:rPr>
        <w:t>непокретности – просторије бившег ресторана у ул.Добрачина 59 б</w:t>
      </w:r>
    </w:p>
    <w:p w14:paraId="04241575" w14:textId="21AC1204" w:rsidR="00686378" w:rsidRPr="00BB5E34" w:rsidRDefault="00BB5E34" w:rsidP="00616642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BB5E34">
        <w:rPr>
          <w:rFonts w:ascii="Times New Roman" w:hAnsi="Times New Roman" w:cs="Times New Roman"/>
          <w:b/>
          <w:lang w:val="sr-Cyrl-RS"/>
        </w:rPr>
        <w:t xml:space="preserve">јавним прикупљањем писаних понуда </w:t>
      </w:r>
    </w:p>
    <w:p w14:paraId="7757D0FD" w14:textId="77777777" w:rsidR="00686378" w:rsidRPr="00BB5E34" w:rsidRDefault="00686378" w:rsidP="00686378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686378" w:rsidRPr="00BB5E34" w14:paraId="42392E98" w14:textId="77777777" w:rsidTr="004B5683">
        <w:tc>
          <w:tcPr>
            <w:tcW w:w="10173" w:type="dxa"/>
            <w:shd w:val="clear" w:color="auto" w:fill="D9D9D9"/>
          </w:tcPr>
          <w:p w14:paraId="7EF96F8B" w14:textId="77777777" w:rsidR="00686378" w:rsidRPr="00BB5E34" w:rsidRDefault="00686378" w:rsidP="004B5683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5E34">
              <w:rPr>
                <w:rFonts w:ascii="Times New Roman" w:hAnsi="Times New Roman" w:cs="Times New Roman"/>
                <w:b/>
                <w:lang w:val="sr-Cyrl-CS"/>
              </w:rPr>
              <w:t>Предмет издавања у закуп</w:t>
            </w:r>
          </w:p>
        </w:tc>
      </w:tr>
      <w:tr w:rsidR="00686378" w:rsidRPr="00BB5E34" w14:paraId="1F780C7C" w14:textId="77777777" w:rsidTr="004B5683">
        <w:trPr>
          <w:trHeight w:val="976"/>
        </w:trPr>
        <w:tc>
          <w:tcPr>
            <w:tcW w:w="10173" w:type="dxa"/>
          </w:tcPr>
          <w:p w14:paraId="2CF072FD" w14:textId="4BA79BBB" w:rsidR="00686378" w:rsidRPr="00BB5E34" w:rsidRDefault="00BB5E34" w:rsidP="00BB5E34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B5E34">
              <w:rPr>
                <w:rFonts w:ascii="Times New Roman" w:hAnsi="Times New Roman" w:cs="Times New Roman"/>
                <w:b/>
                <w:lang w:val="ru-RU"/>
              </w:rPr>
              <w:t xml:space="preserve">Просторије бившег ресторана укупне корисне површине 242,53 м2, које се налазе на адреси Београд </w:t>
            </w:r>
            <w:r w:rsidRPr="00BB5E34">
              <w:rPr>
                <w:rFonts w:ascii="Times New Roman" w:hAnsi="Times New Roman" w:cs="Times New Roman"/>
                <w:b/>
                <w:lang w:val="sr-Cyrl-RS"/>
              </w:rPr>
              <w:t xml:space="preserve">- </w:t>
            </w:r>
            <w:r w:rsidRPr="00BB5E34">
              <w:rPr>
                <w:rFonts w:ascii="Times New Roman" w:hAnsi="Times New Roman" w:cs="Times New Roman"/>
                <w:b/>
                <w:lang w:val="ru-RU"/>
              </w:rPr>
              <w:t>Стари град, ул. Добрачина 59</w:t>
            </w:r>
            <w:r w:rsidR="000532A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BB5E34">
              <w:rPr>
                <w:rFonts w:ascii="Times New Roman" w:hAnsi="Times New Roman" w:cs="Times New Roman"/>
                <w:b/>
                <w:lang w:val="ru-RU"/>
              </w:rPr>
              <w:t>б, на кат. парц. 42/25 КО Стари град</w:t>
            </w:r>
            <w:r w:rsidR="00CA636F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Pr="00BB5E3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CA636F">
              <w:rPr>
                <w:rFonts w:ascii="Times New Roman" w:hAnsi="Times New Roman" w:cs="Times New Roman"/>
                <w:b/>
                <w:lang w:val="sr-Cyrl-RS"/>
              </w:rPr>
              <w:t>имовина</w:t>
            </w:r>
            <w:r w:rsidRPr="00BB5E34">
              <w:rPr>
                <w:rFonts w:ascii="Times New Roman" w:hAnsi="Times New Roman" w:cs="Times New Roman"/>
                <w:b/>
                <w:lang w:val="ru-RU"/>
              </w:rPr>
              <w:t xml:space="preserve"> „Минелтранспорт“ доо Београд – у стечају, у виђеном стању.</w:t>
            </w:r>
          </w:p>
        </w:tc>
      </w:tr>
    </w:tbl>
    <w:p w14:paraId="5B83C0D8" w14:textId="77777777" w:rsidR="00085572" w:rsidRPr="00BB5E34" w:rsidRDefault="00085572">
      <w:pPr>
        <w:rPr>
          <w:rFonts w:ascii="Times New Roman" w:hAnsi="Times New Roman" w:cs="Times New Roman"/>
        </w:rPr>
      </w:pPr>
    </w:p>
    <w:p w14:paraId="688A0977" w14:textId="77777777" w:rsidR="00E85FC1" w:rsidRPr="00BB5E34" w:rsidRDefault="00E85FC1">
      <w:pPr>
        <w:rPr>
          <w:rFonts w:ascii="Times New Roman" w:hAnsi="Times New Roman" w:cs="Times New Roman"/>
          <w:b/>
          <w:lang w:val="sr-Cyrl-RS"/>
        </w:rPr>
      </w:pPr>
      <w:r w:rsidRPr="00BB5E34">
        <w:rPr>
          <w:rFonts w:ascii="Times New Roman" w:hAnsi="Times New Roman" w:cs="Times New Roman"/>
          <w:b/>
          <w:lang w:val="sr-Cyrl-RS"/>
        </w:rPr>
        <w:t>УСЛОВИ:</w:t>
      </w:r>
    </w:p>
    <w:p w14:paraId="129A02C2" w14:textId="0F10B7B6" w:rsidR="00686378" w:rsidRPr="00BB5E34" w:rsidRDefault="00686378" w:rsidP="00686378">
      <w:pPr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Пр</w:t>
      </w:r>
      <w:r w:rsidR="00A33DA4">
        <w:rPr>
          <w:rFonts w:ascii="Times New Roman" w:hAnsi="Times New Roman" w:cs="Times New Roman"/>
          <w:lang w:val="sr-Cyrl-RS"/>
        </w:rPr>
        <w:t>а</w:t>
      </w:r>
      <w:r w:rsidRPr="00BB5E34">
        <w:rPr>
          <w:rFonts w:ascii="Times New Roman" w:hAnsi="Times New Roman" w:cs="Times New Roman"/>
          <w:lang w:val="sr-Cyrl-RS"/>
        </w:rPr>
        <w:t>во н</w:t>
      </w:r>
      <w:r w:rsidRPr="00BB5E34">
        <w:rPr>
          <w:rFonts w:ascii="Times New Roman" w:hAnsi="Times New Roman" w:cs="Times New Roman"/>
          <w:lang w:val="sr-Latn-RS"/>
        </w:rPr>
        <w:t>a</w:t>
      </w:r>
      <w:r w:rsidRPr="00BB5E34">
        <w:rPr>
          <w:rFonts w:ascii="Times New Roman" w:hAnsi="Times New Roman" w:cs="Times New Roman"/>
          <w:lang w:val="sr-Cyrl-RS"/>
        </w:rPr>
        <w:t xml:space="preserve"> учешће у поступку издавања у закуп јавним прикупљањем понуда имају сва правна и физичка лица која:</w:t>
      </w:r>
    </w:p>
    <w:p w14:paraId="7B3D8B93" w14:textId="02B4535C" w:rsidR="00E85FC1" w:rsidRPr="00BB5E34" w:rsidRDefault="00E85FC1" w:rsidP="00E85FC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 xml:space="preserve">1. </w:t>
      </w:r>
      <w:r w:rsidR="000532AB">
        <w:rPr>
          <w:rFonts w:ascii="Times New Roman" w:hAnsi="Times New Roman" w:cs="Times New Roman"/>
          <w:lang w:val="sr-Cyrl-RS"/>
        </w:rPr>
        <w:t>У</w:t>
      </w:r>
      <w:r w:rsidRPr="00BB5E34">
        <w:rPr>
          <w:rFonts w:ascii="Times New Roman" w:hAnsi="Times New Roman" w:cs="Times New Roman"/>
          <w:lang w:val="sr-Cyrl-RS"/>
        </w:rPr>
        <w:t xml:space="preserve"> последње две године рачунајући од дана објаве огласа нису били у блокади </w:t>
      </w:r>
      <w:r w:rsidR="00794F51">
        <w:rPr>
          <w:rFonts w:ascii="Times New Roman" w:hAnsi="Times New Roman" w:cs="Times New Roman"/>
          <w:lang w:val="sr-Cyrl-RS"/>
        </w:rPr>
        <w:t xml:space="preserve">или није вршена принудна наплата по текућем рачуну </w:t>
      </w:r>
      <w:r w:rsidRPr="00BB5E34">
        <w:rPr>
          <w:rFonts w:ascii="Times New Roman" w:hAnsi="Times New Roman" w:cs="Times New Roman"/>
          <w:lang w:val="sr-Cyrl-RS"/>
        </w:rPr>
        <w:t>(доставити потврду НБС)</w:t>
      </w:r>
      <w:r w:rsidR="00A33DA4">
        <w:rPr>
          <w:rFonts w:ascii="Times New Roman" w:hAnsi="Times New Roman" w:cs="Times New Roman"/>
          <w:lang w:val="sr-Cyrl-RS"/>
        </w:rPr>
        <w:t xml:space="preserve"> за правна лица, </w:t>
      </w:r>
      <w:r w:rsidR="00CA7C6A">
        <w:rPr>
          <w:rFonts w:ascii="Times New Roman" w:hAnsi="Times New Roman" w:cs="Times New Roman"/>
          <w:lang w:val="sr-Cyrl-RS"/>
        </w:rPr>
        <w:t xml:space="preserve">а за физичка лица изјаву </w:t>
      </w:r>
      <w:r w:rsidR="00CA7C6A" w:rsidRPr="00BB5E34">
        <w:rPr>
          <w:rFonts w:ascii="Times New Roman" w:hAnsi="Times New Roman" w:cs="Times New Roman"/>
          <w:lang w:val="ru-RU"/>
        </w:rPr>
        <w:t xml:space="preserve">о непостојању блокаде или принудне наплате у последње две </w:t>
      </w:r>
      <w:r w:rsidR="00CA7C6A" w:rsidRPr="00456D42">
        <w:rPr>
          <w:rFonts w:ascii="Times New Roman" w:hAnsi="Times New Roman" w:cs="Times New Roman"/>
          <w:lang w:val="ru-RU"/>
        </w:rPr>
        <w:t>г</w:t>
      </w:r>
      <w:r w:rsidR="00CA7C6A" w:rsidRPr="00315281">
        <w:rPr>
          <w:rFonts w:ascii="Times New Roman" w:hAnsi="Times New Roman" w:cs="Times New Roman"/>
          <w:lang w:val="ru-RU"/>
        </w:rPr>
        <w:t>одине</w:t>
      </w:r>
      <w:r w:rsidR="00CA7C6A" w:rsidRPr="00315281">
        <w:rPr>
          <w:rFonts w:ascii="Times New Roman" w:hAnsi="Times New Roman" w:cs="Times New Roman"/>
          <w:lang w:val="sr-Cyrl-RS"/>
        </w:rPr>
        <w:t xml:space="preserve"> </w:t>
      </w:r>
      <w:r w:rsidR="00CA7C6A">
        <w:rPr>
          <w:rFonts w:ascii="Times New Roman" w:hAnsi="Times New Roman" w:cs="Times New Roman"/>
          <w:lang w:val="sr-Cyrl-RS"/>
        </w:rPr>
        <w:t>под кривичном и материјалном одговорношћу оверену код јавног бележника</w:t>
      </w:r>
      <w:r w:rsidR="000532AB">
        <w:rPr>
          <w:rFonts w:ascii="Times New Roman" w:hAnsi="Times New Roman" w:cs="Times New Roman"/>
          <w:lang w:val="sr-Cyrl-RS"/>
        </w:rPr>
        <w:t>;</w:t>
      </w:r>
    </w:p>
    <w:p w14:paraId="032077B3" w14:textId="1E20065C" w:rsidR="00E85FC1" w:rsidRPr="00BB5E34" w:rsidRDefault="006C5AAA" w:rsidP="006C5AAA">
      <w:pPr>
        <w:spacing w:after="0" w:line="240" w:lineRule="auto"/>
        <w:ind w:hanging="28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 w:rsidR="00E85FC1" w:rsidRPr="00BB5E34">
        <w:rPr>
          <w:rFonts w:ascii="Times New Roman" w:hAnsi="Times New Roman" w:cs="Times New Roman"/>
          <w:lang w:val="sr-Cyrl-RS"/>
        </w:rPr>
        <w:t xml:space="preserve">2. </w:t>
      </w:r>
      <w:r w:rsidR="00CC55B1">
        <w:rPr>
          <w:rFonts w:ascii="Times New Roman" w:hAnsi="Times New Roman" w:cs="Times New Roman"/>
          <w:lang w:val="sr-Cyrl-RS"/>
        </w:rPr>
        <w:t>К</w:t>
      </w:r>
      <w:r w:rsidR="00E85FC1" w:rsidRPr="00BB5E34">
        <w:rPr>
          <w:rFonts w:ascii="Times New Roman" w:hAnsi="Times New Roman" w:cs="Times New Roman"/>
          <w:lang w:val="sr-Cyrl-RS"/>
        </w:rPr>
        <w:t>оја немају неизмирених обавеза или дуговања по било ком основу према стечајном дужнику а што укључује сва лица која имају статус повезаних лица са Понуђачем, у смислу одредаба Закона о привредним дру</w:t>
      </w:r>
      <w:r w:rsidR="007528CD" w:rsidRPr="00BB5E34">
        <w:rPr>
          <w:rFonts w:ascii="Times New Roman" w:hAnsi="Times New Roman" w:cs="Times New Roman"/>
          <w:lang w:val="sr-Cyrl-RS"/>
        </w:rPr>
        <w:t>ш</w:t>
      </w:r>
      <w:r w:rsidR="00E85FC1" w:rsidRPr="00BB5E34">
        <w:rPr>
          <w:rFonts w:ascii="Times New Roman" w:hAnsi="Times New Roman" w:cs="Times New Roman"/>
          <w:lang w:val="sr-Cyrl-RS"/>
        </w:rPr>
        <w:t>твима</w:t>
      </w:r>
      <w:r w:rsidR="007D0FEA">
        <w:rPr>
          <w:rFonts w:ascii="Times New Roman" w:hAnsi="Times New Roman" w:cs="Times New Roman"/>
          <w:lang w:val="sr-Cyrl-RS"/>
        </w:rPr>
        <w:t xml:space="preserve"> и Закона о стечају</w:t>
      </w:r>
      <w:r w:rsidR="00CC55B1">
        <w:rPr>
          <w:rFonts w:ascii="Times New Roman" w:hAnsi="Times New Roman" w:cs="Times New Roman"/>
          <w:lang w:val="sr-Cyrl-RS"/>
        </w:rPr>
        <w:t>;</w:t>
      </w:r>
    </w:p>
    <w:p w14:paraId="0F9CB3B8" w14:textId="7177B287" w:rsidR="00E85FC1" w:rsidRPr="00BB5E34" w:rsidRDefault="006C5AAA" w:rsidP="006C5AAA">
      <w:pPr>
        <w:spacing w:after="0" w:line="240" w:lineRule="auto"/>
        <w:ind w:hanging="28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983983" w:rsidRPr="00BB5E34">
        <w:rPr>
          <w:rFonts w:ascii="Times New Roman" w:hAnsi="Times New Roman" w:cs="Times New Roman"/>
          <w:lang w:val="sr-Cyrl-RS"/>
        </w:rPr>
        <w:t xml:space="preserve">3. </w:t>
      </w:r>
      <w:r w:rsidR="00CC55B1">
        <w:rPr>
          <w:rFonts w:ascii="Times New Roman" w:hAnsi="Times New Roman" w:cs="Times New Roman"/>
          <w:lang w:val="sr-Cyrl-RS"/>
        </w:rPr>
        <w:t>К</w:t>
      </w:r>
      <w:r w:rsidR="00E85FC1" w:rsidRPr="00BB5E34">
        <w:rPr>
          <w:rFonts w:ascii="Times New Roman" w:hAnsi="Times New Roman" w:cs="Times New Roman"/>
          <w:lang w:val="sr-Cyrl-RS"/>
        </w:rPr>
        <w:t xml:space="preserve">оја нису у правном спору са стечајним дужником на дан објаве огласа, односно у поступку парничног, кривичног или поступка извршења, а </w:t>
      </w:r>
      <w:r w:rsidR="00E02200" w:rsidRPr="00BB5E34">
        <w:rPr>
          <w:rFonts w:ascii="Times New Roman" w:hAnsi="Times New Roman" w:cs="Times New Roman"/>
          <w:lang w:val="sr-Cyrl-RS"/>
        </w:rPr>
        <w:t>ш</w:t>
      </w:r>
      <w:r w:rsidR="00E85FC1" w:rsidRPr="00BB5E34">
        <w:rPr>
          <w:rFonts w:ascii="Times New Roman" w:hAnsi="Times New Roman" w:cs="Times New Roman"/>
          <w:lang w:val="sr-Cyrl-RS"/>
        </w:rPr>
        <w:t>то укључује сва лица која имају статус повезаних лица са Понуђачем, у смислу одредаба Закона о стечају и Закона о привредним друштвима</w:t>
      </w:r>
      <w:r w:rsidR="00CC55B1">
        <w:rPr>
          <w:rFonts w:ascii="Times New Roman" w:hAnsi="Times New Roman" w:cs="Times New Roman"/>
          <w:lang w:val="sr-Cyrl-RS"/>
        </w:rPr>
        <w:t>;</w:t>
      </w:r>
    </w:p>
    <w:p w14:paraId="09A75B56" w14:textId="10D98CF9" w:rsidR="00983983" w:rsidRPr="00BB5E34" w:rsidRDefault="00E85FC1" w:rsidP="006C5AA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 xml:space="preserve">4. </w:t>
      </w:r>
      <w:r w:rsidR="00CC55B1" w:rsidRPr="0076664D">
        <w:rPr>
          <w:rFonts w:ascii="Times New Roman" w:hAnsi="Times New Roman" w:cs="Times New Roman"/>
          <w:lang w:val="sr-Cyrl-RS"/>
        </w:rPr>
        <w:t>У</w:t>
      </w:r>
      <w:r w:rsidR="00686378" w:rsidRPr="0076664D">
        <w:rPr>
          <w:rFonts w:ascii="Times New Roman" w:hAnsi="Times New Roman" w:cs="Times New Roman"/>
          <w:lang w:val="sr-Cyrl-RS"/>
        </w:rPr>
        <w:t xml:space="preserve">плате депозит у износу од </w:t>
      </w:r>
      <w:r w:rsidR="00162A5D" w:rsidRPr="0076664D">
        <w:rPr>
          <w:rFonts w:ascii="Times New Roman" w:hAnsi="Times New Roman" w:cs="Times New Roman"/>
          <w:b/>
          <w:lang w:val="sr-Cyrl-RS"/>
        </w:rPr>
        <w:t>300.000</w:t>
      </w:r>
      <w:r w:rsidRPr="0076664D">
        <w:rPr>
          <w:rFonts w:ascii="Times New Roman" w:hAnsi="Times New Roman" w:cs="Times New Roman"/>
          <w:b/>
          <w:lang w:val="ru-RU"/>
        </w:rPr>
        <w:t>,00</w:t>
      </w:r>
      <w:r w:rsidR="00686378" w:rsidRPr="0076664D">
        <w:rPr>
          <w:rFonts w:ascii="Times New Roman" w:hAnsi="Times New Roman" w:cs="Times New Roman"/>
          <w:lang w:val="sr-Cyrl-RS"/>
        </w:rPr>
        <w:t xml:space="preserve"> </w:t>
      </w:r>
      <w:r w:rsidR="00686378" w:rsidRPr="00D52C3B">
        <w:rPr>
          <w:rFonts w:ascii="Times New Roman" w:hAnsi="Times New Roman" w:cs="Times New Roman"/>
          <w:b/>
          <w:bCs/>
          <w:lang w:val="sr-Cyrl-RS"/>
        </w:rPr>
        <w:t>динара</w:t>
      </w:r>
      <w:r w:rsidR="00686378" w:rsidRPr="0076664D">
        <w:rPr>
          <w:rFonts w:ascii="Times New Roman" w:hAnsi="Times New Roman" w:cs="Times New Roman"/>
          <w:lang w:val="sr-Cyrl-RS"/>
        </w:rPr>
        <w:t xml:space="preserve"> на текући рачун стеч</w:t>
      </w:r>
      <w:r w:rsidR="0076664D">
        <w:rPr>
          <w:rFonts w:ascii="Times New Roman" w:hAnsi="Times New Roman" w:cs="Times New Roman"/>
          <w:lang w:val="sr-Cyrl-RS"/>
        </w:rPr>
        <w:t>а</w:t>
      </w:r>
      <w:r w:rsidR="00686378" w:rsidRPr="0076664D">
        <w:rPr>
          <w:rFonts w:ascii="Times New Roman" w:hAnsi="Times New Roman" w:cs="Times New Roman"/>
          <w:lang w:val="sr-Cyrl-RS"/>
        </w:rPr>
        <w:t xml:space="preserve">јног дужника број </w:t>
      </w:r>
      <w:r w:rsidR="00162A5D" w:rsidRPr="0076664D">
        <w:rPr>
          <w:rFonts w:ascii="Times New Roman" w:hAnsi="Times New Roman" w:cs="Times New Roman"/>
          <w:b/>
          <w:lang w:val="sr-Cyrl-RS"/>
        </w:rPr>
        <w:t>160</w:t>
      </w:r>
      <w:r w:rsidR="00686378" w:rsidRPr="0076664D">
        <w:rPr>
          <w:rFonts w:ascii="Times New Roman" w:hAnsi="Times New Roman" w:cs="Times New Roman"/>
          <w:b/>
          <w:lang w:val="sr-Cyrl-RS"/>
        </w:rPr>
        <w:t>-</w:t>
      </w:r>
      <w:r w:rsidR="00170F1E" w:rsidRPr="0076664D">
        <w:rPr>
          <w:rFonts w:ascii="Times New Roman" w:hAnsi="Times New Roman" w:cs="Times New Roman"/>
        </w:rPr>
        <w:t xml:space="preserve"> </w:t>
      </w:r>
      <w:r w:rsidR="00170F1E" w:rsidRPr="0076664D">
        <w:rPr>
          <w:rStyle w:val="Strong"/>
          <w:rFonts w:ascii="Times New Roman" w:hAnsi="Times New Roman" w:cs="Times New Roman"/>
        </w:rPr>
        <w:t>0000000439040</w:t>
      </w:r>
      <w:r w:rsidR="00686378" w:rsidRPr="0076664D">
        <w:rPr>
          <w:rFonts w:ascii="Times New Roman" w:hAnsi="Times New Roman" w:cs="Times New Roman"/>
          <w:b/>
          <w:lang w:val="sr-Cyrl-RS"/>
        </w:rPr>
        <w:t>-</w:t>
      </w:r>
      <w:r w:rsidR="00170F1E" w:rsidRPr="0076664D">
        <w:rPr>
          <w:rFonts w:ascii="Times New Roman" w:hAnsi="Times New Roman" w:cs="Times New Roman"/>
          <w:b/>
          <w:lang w:val="sr-Cyrl-RS"/>
        </w:rPr>
        <w:t>22</w:t>
      </w:r>
      <w:r w:rsidR="00983983" w:rsidRPr="0076664D">
        <w:rPr>
          <w:rFonts w:ascii="Times New Roman" w:hAnsi="Times New Roman" w:cs="Times New Roman"/>
          <w:b/>
          <w:lang w:val="sr-Cyrl-RS"/>
        </w:rPr>
        <w:t xml:space="preserve">, који се води код </w:t>
      </w:r>
      <w:r w:rsidR="00170F1E" w:rsidRPr="0076664D">
        <w:rPr>
          <w:rFonts w:ascii="Times New Roman" w:hAnsi="Times New Roman" w:cs="Times New Roman"/>
          <w:b/>
          <w:bCs/>
        </w:rPr>
        <w:t>Banca Intesa A.D.- Beograd</w:t>
      </w:r>
      <w:r w:rsidR="00170F1E" w:rsidRPr="0076664D">
        <w:rPr>
          <w:rFonts w:ascii="Times New Roman" w:hAnsi="Times New Roman" w:cs="Times New Roman"/>
          <w:lang w:val="sr-Cyrl-RS"/>
        </w:rPr>
        <w:t xml:space="preserve"> </w:t>
      </w:r>
      <w:r w:rsidR="00983983" w:rsidRPr="00033461">
        <w:rPr>
          <w:rFonts w:ascii="Times New Roman" w:hAnsi="Times New Roman" w:cs="Times New Roman"/>
          <w:b/>
          <w:bCs/>
          <w:lang w:val="sr-Cyrl-RS"/>
        </w:rPr>
        <w:t xml:space="preserve">најкасније до </w:t>
      </w:r>
      <w:r w:rsidR="00D525F2" w:rsidRPr="009C753D">
        <w:rPr>
          <w:rFonts w:ascii="Times New Roman" w:hAnsi="Times New Roman" w:cs="Times New Roman"/>
          <w:b/>
          <w:bCs/>
          <w:color w:val="0D0D0D" w:themeColor="text1" w:themeTint="F2"/>
          <w:lang w:val="sr-Latn-RS"/>
        </w:rPr>
        <w:t>16</w:t>
      </w:r>
      <w:r w:rsidR="00ED2040" w:rsidRPr="009C753D">
        <w:rPr>
          <w:rFonts w:ascii="Times New Roman" w:hAnsi="Times New Roman" w:cs="Times New Roman"/>
          <w:b/>
          <w:bCs/>
          <w:color w:val="0D0D0D" w:themeColor="text1" w:themeTint="F2"/>
          <w:lang w:val="sr-Cyrl-RS"/>
        </w:rPr>
        <w:t>.</w:t>
      </w:r>
      <w:r w:rsidR="00F604BB" w:rsidRPr="009C753D">
        <w:rPr>
          <w:rFonts w:ascii="Times New Roman" w:hAnsi="Times New Roman" w:cs="Times New Roman"/>
          <w:b/>
          <w:bCs/>
          <w:color w:val="0D0D0D" w:themeColor="text1" w:themeTint="F2"/>
          <w:lang w:val="sr-Latn-RS"/>
        </w:rPr>
        <w:t>12</w:t>
      </w:r>
      <w:r w:rsidR="00ED2040" w:rsidRPr="009C753D">
        <w:rPr>
          <w:rFonts w:ascii="Times New Roman" w:hAnsi="Times New Roman" w:cs="Times New Roman"/>
          <w:b/>
          <w:bCs/>
          <w:color w:val="0D0D0D" w:themeColor="text1" w:themeTint="F2"/>
          <w:lang w:val="sr-Cyrl-RS"/>
        </w:rPr>
        <w:t>.202</w:t>
      </w:r>
      <w:r w:rsidR="00033461" w:rsidRPr="009C753D">
        <w:rPr>
          <w:rFonts w:ascii="Times New Roman" w:hAnsi="Times New Roman" w:cs="Times New Roman"/>
          <w:b/>
          <w:bCs/>
          <w:color w:val="0D0D0D" w:themeColor="text1" w:themeTint="F2"/>
          <w:lang w:val="sr-Cyrl-RS"/>
        </w:rPr>
        <w:t>4</w:t>
      </w:r>
      <w:r w:rsidR="00ED2040" w:rsidRPr="009C753D">
        <w:rPr>
          <w:rFonts w:ascii="Times New Roman" w:hAnsi="Times New Roman" w:cs="Times New Roman"/>
          <w:b/>
          <w:bCs/>
          <w:color w:val="0D0D0D" w:themeColor="text1" w:themeTint="F2"/>
          <w:lang w:val="sr-Cyrl-RS"/>
        </w:rPr>
        <w:t>.</w:t>
      </w:r>
      <w:r w:rsidR="006C5AAA" w:rsidRPr="00BB1C89">
        <w:rPr>
          <w:rFonts w:ascii="Times New Roman" w:hAnsi="Times New Roman" w:cs="Times New Roman"/>
          <w:b/>
          <w:bCs/>
          <w:color w:val="FF0000"/>
          <w:lang w:val="sr-Cyrl-RS"/>
        </w:rPr>
        <w:t xml:space="preserve"> </w:t>
      </w:r>
      <w:r w:rsidR="00ED2040" w:rsidRPr="00033461">
        <w:rPr>
          <w:rFonts w:ascii="Times New Roman" w:hAnsi="Times New Roman" w:cs="Times New Roman"/>
          <w:b/>
          <w:bCs/>
          <w:lang w:val="sr-Cyrl-RS"/>
        </w:rPr>
        <w:t>године</w:t>
      </w:r>
      <w:r w:rsidR="00ED2040" w:rsidRPr="0076664D">
        <w:rPr>
          <w:rFonts w:ascii="Times New Roman" w:hAnsi="Times New Roman" w:cs="Times New Roman"/>
          <w:lang w:val="sr-Cyrl-RS"/>
        </w:rPr>
        <w:t>.</w:t>
      </w:r>
      <w:r w:rsidR="00983983" w:rsidRPr="00BB5E34">
        <w:rPr>
          <w:rFonts w:ascii="Times New Roman" w:hAnsi="Times New Roman" w:cs="Times New Roman"/>
          <w:b/>
          <w:lang w:val="sr-Cyrl-RS"/>
        </w:rPr>
        <w:t xml:space="preserve"> </w:t>
      </w:r>
      <w:r w:rsidR="00983983" w:rsidRPr="00BB5E34">
        <w:rPr>
          <w:rFonts w:ascii="Times New Roman" w:hAnsi="Times New Roman" w:cs="Times New Roman"/>
          <w:lang w:val="sr-Cyrl-RS"/>
        </w:rPr>
        <w:t>Уплаћени депозит за првопласираног понуђача урачунаће се у цену закупа</w:t>
      </w:r>
      <w:r w:rsidR="00435D10">
        <w:rPr>
          <w:rFonts w:ascii="Times New Roman" w:hAnsi="Times New Roman" w:cs="Times New Roman"/>
          <w:lang w:val="sr-Cyrl-RS"/>
        </w:rPr>
        <w:t xml:space="preserve"> (150.000,00 динара урачунаће се као </w:t>
      </w:r>
      <w:r w:rsidR="00535D6D">
        <w:rPr>
          <w:rFonts w:ascii="Times New Roman" w:hAnsi="Times New Roman" w:cs="Times New Roman"/>
          <w:lang w:val="sr-Cyrl-RS"/>
        </w:rPr>
        <w:t xml:space="preserve">део уговорене месечне закупнине, а део од 150.000,00 динара као средство обезбеђења </w:t>
      </w:r>
      <w:r w:rsidR="00841260">
        <w:rPr>
          <w:rFonts w:ascii="Times New Roman" w:hAnsi="Times New Roman" w:cs="Times New Roman"/>
          <w:lang w:val="sr-Cyrl-RS"/>
        </w:rPr>
        <w:t xml:space="preserve">за извршење уговорних обавеза, </w:t>
      </w:r>
      <w:r w:rsidR="00535D6D">
        <w:rPr>
          <w:rFonts w:ascii="Times New Roman" w:hAnsi="Times New Roman" w:cs="Times New Roman"/>
          <w:lang w:val="sr-Cyrl-RS"/>
        </w:rPr>
        <w:t>до окончања закупа)</w:t>
      </w:r>
      <w:r w:rsidR="00983983" w:rsidRPr="00BB5E34">
        <w:rPr>
          <w:rFonts w:ascii="Times New Roman" w:hAnsi="Times New Roman" w:cs="Times New Roman"/>
          <w:lang w:val="sr-Cyrl-RS"/>
        </w:rPr>
        <w:t xml:space="preserve">. Осталим понуђачима депозит ће бити враћен по истеку рока од 3 радна дана од дана закључења уговора са првопласираним понуђачем. </w:t>
      </w:r>
    </w:p>
    <w:p w14:paraId="7467B347" w14:textId="0620713D" w:rsidR="00983983" w:rsidRPr="00BB5E34" w:rsidRDefault="00983983" w:rsidP="00841260">
      <w:pPr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5</w:t>
      </w:r>
      <w:r w:rsidR="00686378" w:rsidRPr="00BB5E34">
        <w:rPr>
          <w:rFonts w:ascii="Times New Roman" w:hAnsi="Times New Roman" w:cs="Times New Roman"/>
          <w:lang w:val="sr-Cyrl-RS"/>
        </w:rPr>
        <w:t>. Потпишу изјаву о губитку права на повраћај депозита</w:t>
      </w:r>
      <w:r w:rsidR="00033461">
        <w:rPr>
          <w:rFonts w:ascii="Times New Roman" w:hAnsi="Times New Roman" w:cs="Times New Roman"/>
          <w:lang w:val="sr-Cyrl-RS"/>
        </w:rPr>
        <w:t xml:space="preserve"> и пријаву за учешће</w:t>
      </w:r>
      <w:r w:rsidR="00686378" w:rsidRPr="00BB5E34">
        <w:rPr>
          <w:rFonts w:ascii="Times New Roman" w:hAnsi="Times New Roman" w:cs="Times New Roman"/>
          <w:lang w:val="sr-Cyrl-RS"/>
        </w:rPr>
        <w:t>.</w:t>
      </w:r>
      <w:r w:rsidRPr="00BB5E34">
        <w:rPr>
          <w:rFonts w:ascii="Times New Roman" w:hAnsi="Times New Roman" w:cs="Times New Roman"/>
          <w:lang w:val="sr-Cyrl-RS"/>
        </w:rPr>
        <w:t xml:space="preserve"> </w:t>
      </w:r>
      <w:r w:rsidR="00D2488A">
        <w:rPr>
          <w:rFonts w:ascii="Times New Roman" w:hAnsi="Times New Roman" w:cs="Times New Roman"/>
          <w:lang w:val="sr-Cyrl-RS"/>
        </w:rPr>
        <w:t xml:space="preserve">Изјава и Пријава за учешће </w:t>
      </w:r>
      <w:r w:rsidRPr="00BB5E34">
        <w:rPr>
          <w:rFonts w:ascii="Times New Roman" w:hAnsi="Times New Roman" w:cs="Times New Roman"/>
          <w:lang w:val="sr-Cyrl-RS"/>
        </w:rPr>
        <w:t xml:space="preserve">преузима се од повереника стечајног управника уз претходну најаву </w:t>
      </w:r>
      <w:r w:rsidR="00D03130">
        <w:rPr>
          <w:rFonts w:ascii="Times New Roman" w:hAnsi="Times New Roman" w:cs="Times New Roman"/>
          <w:lang w:val="sr-Cyrl-RS"/>
        </w:rPr>
        <w:t xml:space="preserve">поверенику </w:t>
      </w:r>
      <w:r w:rsidR="00D03130" w:rsidRPr="0002160F">
        <w:rPr>
          <w:rFonts w:ascii="Times New Roman" w:hAnsi="Times New Roman" w:cs="Times New Roman"/>
          <w:bCs/>
          <w:lang w:val="sr-Cyrl-CS"/>
        </w:rPr>
        <w:t>Данк</w:t>
      </w:r>
      <w:r w:rsidR="00D03130">
        <w:rPr>
          <w:rFonts w:ascii="Times New Roman" w:hAnsi="Times New Roman" w:cs="Times New Roman"/>
          <w:bCs/>
          <w:lang w:val="sr-Cyrl-RS"/>
        </w:rPr>
        <w:t>у</w:t>
      </w:r>
      <w:r w:rsidR="00D03130" w:rsidRPr="0002160F">
        <w:rPr>
          <w:rFonts w:ascii="Times New Roman" w:hAnsi="Times New Roman" w:cs="Times New Roman"/>
          <w:bCs/>
          <w:lang w:val="sr-Cyrl-CS"/>
        </w:rPr>
        <w:t xml:space="preserve"> Мимић</w:t>
      </w:r>
      <w:r w:rsidR="00D03130">
        <w:rPr>
          <w:rFonts w:ascii="Times New Roman" w:hAnsi="Times New Roman" w:cs="Times New Roman"/>
          <w:bCs/>
          <w:lang w:val="sr-Cyrl-RS"/>
        </w:rPr>
        <w:t>у</w:t>
      </w:r>
      <w:r w:rsidR="00D03130" w:rsidRPr="0002160F">
        <w:rPr>
          <w:rFonts w:ascii="Times New Roman" w:hAnsi="Times New Roman" w:cs="Times New Roman"/>
          <w:bCs/>
          <w:lang w:val="sr-Cyrl-CS"/>
        </w:rPr>
        <w:t xml:space="preserve"> </w:t>
      </w:r>
      <w:r w:rsidRPr="00BB5E34">
        <w:rPr>
          <w:rFonts w:ascii="Times New Roman" w:hAnsi="Times New Roman" w:cs="Times New Roman"/>
          <w:lang w:val="sr-Cyrl-RS"/>
        </w:rPr>
        <w:t xml:space="preserve">на контакт телефон </w:t>
      </w:r>
      <w:r w:rsidR="0002160F" w:rsidRPr="0002160F">
        <w:rPr>
          <w:rFonts w:ascii="Times New Roman" w:hAnsi="Times New Roman" w:cs="Times New Roman"/>
          <w:bCs/>
          <w:lang w:val="sr-Cyrl-CS"/>
        </w:rPr>
        <w:t>телефон 065/237-44-10</w:t>
      </w:r>
      <w:r w:rsidRPr="0002160F">
        <w:rPr>
          <w:rFonts w:ascii="Times New Roman" w:hAnsi="Times New Roman" w:cs="Times New Roman"/>
          <w:bCs/>
          <w:lang w:val="sr-Cyrl-RS"/>
        </w:rPr>
        <w:t>.</w:t>
      </w:r>
      <w:r w:rsidR="00686378" w:rsidRPr="00BB5E34">
        <w:rPr>
          <w:rFonts w:ascii="Times New Roman" w:hAnsi="Times New Roman" w:cs="Times New Roman"/>
          <w:lang w:val="sr-Cyrl-RS"/>
        </w:rPr>
        <w:t xml:space="preserve"> </w:t>
      </w:r>
    </w:p>
    <w:p w14:paraId="49559E1B" w14:textId="5B652026" w:rsidR="00686378" w:rsidRPr="00BB5E34" w:rsidRDefault="00DA1D52" w:rsidP="0098398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Наведена непокретна имовина</w:t>
      </w:r>
      <w:r w:rsidR="00686378" w:rsidRPr="00BB5E34">
        <w:rPr>
          <w:rFonts w:ascii="Times New Roman" w:hAnsi="Times New Roman" w:cs="Times New Roman"/>
          <w:lang w:val="sr-Cyrl-RS"/>
        </w:rPr>
        <w:t xml:space="preserve"> из овог огласа издаје се у закуп у виђеном стању и закупац се не мо</w:t>
      </w:r>
      <w:r w:rsidR="00D24F72" w:rsidRPr="00BB5E34">
        <w:rPr>
          <w:rFonts w:ascii="Times New Roman" w:hAnsi="Times New Roman" w:cs="Times New Roman"/>
          <w:lang w:val="sr-Cyrl-RS"/>
        </w:rPr>
        <w:t xml:space="preserve">же позивати на његове физичке </w:t>
      </w:r>
      <w:r w:rsidR="00686378" w:rsidRPr="00BB5E34">
        <w:rPr>
          <w:rFonts w:ascii="Times New Roman" w:hAnsi="Times New Roman" w:cs="Times New Roman"/>
          <w:lang w:val="sr-Cyrl-RS"/>
        </w:rPr>
        <w:t>недостатке.</w:t>
      </w:r>
    </w:p>
    <w:p w14:paraId="749F60A0" w14:textId="4DFA5E43" w:rsidR="00D24F72" w:rsidRPr="00BB5E34" w:rsidRDefault="00D24F72" w:rsidP="00983983">
      <w:pPr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Закуп се уговара</w:t>
      </w:r>
      <w:r w:rsidR="00DA1D52">
        <w:rPr>
          <w:rFonts w:ascii="Times New Roman" w:hAnsi="Times New Roman" w:cs="Times New Roman"/>
          <w:lang w:val="sr-Cyrl-RS"/>
        </w:rPr>
        <w:t xml:space="preserve"> до ун</w:t>
      </w:r>
      <w:r w:rsidR="00383A68">
        <w:rPr>
          <w:rFonts w:ascii="Times New Roman" w:hAnsi="Times New Roman" w:cs="Times New Roman"/>
          <w:lang w:val="sr-Cyrl-RS"/>
        </w:rPr>
        <w:t>о</w:t>
      </w:r>
      <w:r w:rsidR="00DA1D52">
        <w:rPr>
          <w:rFonts w:ascii="Times New Roman" w:hAnsi="Times New Roman" w:cs="Times New Roman"/>
          <w:lang w:val="sr-Cyrl-RS"/>
        </w:rPr>
        <w:t xml:space="preserve">вчења имовине стечајног дужника или </w:t>
      </w:r>
      <w:r w:rsidR="00383A68">
        <w:rPr>
          <w:rFonts w:ascii="Times New Roman" w:hAnsi="Times New Roman" w:cs="Times New Roman"/>
          <w:lang w:val="sr-Cyrl-RS"/>
        </w:rPr>
        <w:t>до уновчења стечајног дужника као правног лица</w:t>
      </w:r>
      <w:r w:rsidRPr="00BB5E34">
        <w:rPr>
          <w:rFonts w:ascii="Times New Roman" w:hAnsi="Times New Roman" w:cs="Times New Roman"/>
          <w:lang w:val="sr-Cyrl-RS"/>
        </w:rPr>
        <w:t>.</w:t>
      </w:r>
    </w:p>
    <w:p w14:paraId="4DB2DE5C" w14:textId="7A5A13A7" w:rsidR="00686378" w:rsidRPr="00BB5E34" w:rsidRDefault="00686378" w:rsidP="00686378">
      <w:pPr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b/>
          <w:lang w:val="sr-Cyrl-RS"/>
        </w:rPr>
        <w:t xml:space="preserve">Крајњи рок </w:t>
      </w:r>
      <w:r w:rsidRPr="00BB5E34">
        <w:rPr>
          <w:rFonts w:ascii="Times New Roman" w:hAnsi="Times New Roman" w:cs="Times New Roman"/>
          <w:lang w:val="sr-Cyrl-RS"/>
        </w:rPr>
        <w:t xml:space="preserve">за достављање понуда је </w:t>
      </w:r>
      <w:r w:rsidR="00D525F2" w:rsidRPr="00184872">
        <w:rPr>
          <w:rFonts w:ascii="Times New Roman" w:hAnsi="Times New Roman" w:cs="Times New Roman"/>
          <w:b/>
          <w:color w:val="0D0D0D" w:themeColor="text1" w:themeTint="F2"/>
          <w:lang w:val="sr-Latn-RS"/>
        </w:rPr>
        <w:t>23</w:t>
      </w:r>
      <w:r w:rsidR="00ED2040" w:rsidRPr="00184872">
        <w:rPr>
          <w:rFonts w:ascii="Times New Roman" w:hAnsi="Times New Roman" w:cs="Times New Roman"/>
          <w:b/>
          <w:color w:val="0D0D0D" w:themeColor="text1" w:themeTint="F2"/>
          <w:lang w:val="sr-Cyrl-RS"/>
        </w:rPr>
        <w:t>.</w:t>
      </w:r>
      <w:r w:rsidR="00F604BB" w:rsidRPr="00184872">
        <w:rPr>
          <w:rFonts w:ascii="Times New Roman" w:hAnsi="Times New Roman" w:cs="Times New Roman"/>
          <w:b/>
          <w:color w:val="0D0D0D" w:themeColor="text1" w:themeTint="F2"/>
          <w:lang w:val="sr-Latn-RS"/>
        </w:rPr>
        <w:t>12</w:t>
      </w:r>
      <w:r w:rsidR="00ED2040" w:rsidRPr="00184872">
        <w:rPr>
          <w:rFonts w:ascii="Times New Roman" w:hAnsi="Times New Roman" w:cs="Times New Roman"/>
          <w:b/>
          <w:color w:val="0D0D0D" w:themeColor="text1" w:themeTint="F2"/>
          <w:lang w:val="sr-Cyrl-RS"/>
        </w:rPr>
        <w:t>.202</w:t>
      </w:r>
      <w:r w:rsidR="00A51A4E" w:rsidRPr="00184872">
        <w:rPr>
          <w:rFonts w:ascii="Times New Roman" w:hAnsi="Times New Roman" w:cs="Times New Roman"/>
          <w:b/>
          <w:color w:val="0D0D0D" w:themeColor="text1" w:themeTint="F2"/>
          <w:lang w:val="sr-Cyrl-RS"/>
        </w:rPr>
        <w:t>4</w:t>
      </w:r>
      <w:r w:rsidRPr="00184872">
        <w:rPr>
          <w:rFonts w:ascii="Times New Roman" w:hAnsi="Times New Roman" w:cs="Times New Roman"/>
          <w:b/>
          <w:color w:val="0D0D0D" w:themeColor="text1" w:themeTint="F2"/>
          <w:lang w:val="sr-Cyrl-RS"/>
        </w:rPr>
        <w:t>.</w:t>
      </w:r>
      <w:r w:rsidR="00BB1C89" w:rsidRPr="00184872">
        <w:rPr>
          <w:rFonts w:ascii="Times New Roman" w:hAnsi="Times New Roman" w:cs="Times New Roman"/>
          <w:b/>
          <w:color w:val="0D0D0D" w:themeColor="text1" w:themeTint="F2"/>
          <w:lang w:val="sr-Latn-RS"/>
        </w:rPr>
        <w:t xml:space="preserve"> </w:t>
      </w:r>
      <w:r w:rsidRPr="00BB5E34">
        <w:rPr>
          <w:rFonts w:ascii="Times New Roman" w:hAnsi="Times New Roman" w:cs="Times New Roman"/>
          <w:b/>
          <w:lang w:val="sr-Cyrl-RS"/>
        </w:rPr>
        <w:t>године до 1</w:t>
      </w:r>
      <w:r w:rsidR="00A16012">
        <w:rPr>
          <w:rFonts w:ascii="Times New Roman" w:hAnsi="Times New Roman" w:cs="Times New Roman"/>
          <w:b/>
          <w:lang w:val="sr-Cyrl-RS"/>
        </w:rPr>
        <w:t>1</w:t>
      </w:r>
      <w:r w:rsidRPr="00BB5E34">
        <w:rPr>
          <w:rFonts w:ascii="Times New Roman" w:hAnsi="Times New Roman" w:cs="Times New Roman"/>
          <w:b/>
          <w:lang w:val="sr-Cyrl-RS"/>
        </w:rPr>
        <w:t>:45 часова</w:t>
      </w:r>
      <w:r w:rsidRPr="00BB5E34">
        <w:rPr>
          <w:rFonts w:ascii="Times New Roman" w:hAnsi="Times New Roman" w:cs="Times New Roman"/>
          <w:lang w:val="sr-Cyrl-RS"/>
        </w:rPr>
        <w:t xml:space="preserve">. Прихватају се искључиво понуде у запечаћеној коверти са назнаком „ПИСМЕНА ПОНУДА ЗА ЗАКУП </w:t>
      </w:r>
      <w:r w:rsidR="00D24F72" w:rsidRPr="00BB5E34">
        <w:rPr>
          <w:rFonts w:ascii="Times New Roman" w:hAnsi="Times New Roman" w:cs="Times New Roman"/>
          <w:lang w:val="sr-Cyrl-RS"/>
        </w:rPr>
        <w:t xml:space="preserve">ИМОВИНЕ СТЕЧАЈНОГ ДУЖНИКА </w:t>
      </w:r>
      <w:r w:rsidR="00A16012" w:rsidRPr="0085139D">
        <w:rPr>
          <w:rFonts w:ascii="Times New Roman" w:hAnsi="Times New Roman" w:cs="Times New Roman"/>
          <w:bCs/>
          <w:lang w:val="sr-Cyrl-RS"/>
        </w:rPr>
        <w:t>МИНЕЛТРАНСПОРТ ДОО за транспорт, механизацију и ремонт Београд – Стари град</w:t>
      </w:r>
      <w:r w:rsidR="0085139D">
        <w:rPr>
          <w:rFonts w:ascii="Times New Roman" w:hAnsi="Times New Roman" w:cs="Times New Roman"/>
          <w:bCs/>
          <w:lang w:val="sr-Cyrl-RS"/>
        </w:rPr>
        <w:t xml:space="preserve"> - </w:t>
      </w:r>
      <w:r w:rsidRPr="00BB5E34">
        <w:rPr>
          <w:rFonts w:ascii="Times New Roman" w:hAnsi="Times New Roman" w:cs="Times New Roman"/>
          <w:lang w:val="sr-Cyrl-RS"/>
        </w:rPr>
        <w:t>у стечају</w:t>
      </w:r>
      <w:r w:rsidR="00D24F72" w:rsidRPr="00BB5E34">
        <w:rPr>
          <w:rFonts w:ascii="Times New Roman" w:hAnsi="Times New Roman" w:cs="Times New Roman"/>
          <w:lang w:val="sr-Cyrl-RS"/>
        </w:rPr>
        <w:t xml:space="preserve">“ </w:t>
      </w:r>
      <w:r w:rsidR="0085139D">
        <w:rPr>
          <w:rFonts w:ascii="Times New Roman" w:hAnsi="Times New Roman" w:cs="Times New Roman"/>
          <w:lang w:val="sr-Cyrl-RS"/>
        </w:rPr>
        <w:t>у</w:t>
      </w:r>
      <w:r w:rsidRPr="00BB5E34">
        <w:rPr>
          <w:rFonts w:ascii="Times New Roman" w:hAnsi="Times New Roman" w:cs="Times New Roman"/>
          <w:lang w:val="sr-Cyrl-RS"/>
        </w:rPr>
        <w:t xml:space="preserve">л. </w:t>
      </w:r>
      <w:r w:rsidR="0085139D">
        <w:rPr>
          <w:rFonts w:ascii="Times New Roman" w:hAnsi="Times New Roman" w:cs="Times New Roman"/>
          <w:lang w:val="sr-Cyrl-RS"/>
        </w:rPr>
        <w:t>Добрачина</w:t>
      </w:r>
      <w:r w:rsidRPr="00BB5E34">
        <w:rPr>
          <w:rFonts w:ascii="Times New Roman" w:hAnsi="Times New Roman" w:cs="Times New Roman"/>
          <w:lang w:val="sr-Cyrl-RS"/>
        </w:rPr>
        <w:t xml:space="preserve"> бр.</w:t>
      </w:r>
      <w:r w:rsidR="0085139D">
        <w:rPr>
          <w:rFonts w:ascii="Times New Roman" w:hAnsi="Times New Roman" w:cs="Times New Roman"/>
          <w:lang w:val="sr-Cyrl-RS"/>
        </w:rPr>
        <w:t xml:space="preserve"> 59 б</w:t>
      </w:r>
      <w:r w:rsidRPr="00BB5E34">
        <w:rPr>
          <w:rFonts w:ascii="Times New Roman" w:hAnsi="Times New Roman" w:cs="Times New Roman"/>
          <w:lang w:val="sr-Cyrl-RS"/>
        </w:rPr>
        <w:t>, м</w:t>
      </w:r>
      <w:r w:rsidR="0085139D">
        <w:rPr>
          <w:rFonts w:ascii="Times New Roman" w:hAnsi="Times New Roman" w:cs="Times New Roman"/>
          <w:lang w:val="sr-Cyrl-RS"/>
        </w:rPr>
        <w:t>бр: 07027583, ПИБ: 100119132</w:t>
      </w:r>
      <w:r w:rsidRPr="00BB5E34">
        <w:rPr>
          <w:rFonts w:ascii="Times New Roman" w:hAnsi="Times New Roman" w:cs="Times New Roman"/>
          <w:lang w:val="sr-Cyrl-RS"/>
        </w:rPr>
        <w:t xml:space="preserve"> – НЕ ОТВАРАТИ“. Понуде се доствљају на следећу адресу: Агенција за лиценцирање стечајних управника, Центар за стечај, Теразије бр. 23, Београд, </w:t>
      </w:r>
      <w:r w:rsidRPr="00BB5E34">
        <w:rPr>
          <w:rFonts w:ascii="Times New Roman" w:hAnsi="Times New Roman" w:cs="Times New Roman"/>
          <w:lang w:val="sr-Latn-RS"/>
        </w:rPr>
        <w:t xml:space="preserve">III </w:t>
      </w:r>
      <w:r w:rsidRPr="00BB5E34">
        <w:rPr>
          <w:rFonts w:ascii="Times New Roman" w:hAnsi="Times New Roman" w:cs="Times New Roman"/>
          <w:lang w:val="sr-Cyrl-RS"/>
        </w:rPr>
        <w:t>спрат, канцеларија 3</w:t>
      </w:r>
      <w:r w:rsidR="006D7934">
        <w:rPr>
          <w:rFonts w:ascii="Times New Roman" w:hAnsi="Times New Roman" w:cs="Times New Roman"/>
          <w:lang w:val="sr-Cyrl-RS"/>
        </w:rPr>
        <w:t>12</w:t>
      </w:r>
      <w:r w:rsidRPr="00BB5E34">
        <w:rPr>
          <w:rFonts w:ascii="Times New Roman" w:hAnsi="Times New Roman" w:cs="Times New Roman"/>
          <w:lang w:val="sr-Cyrl-RS"/>
        </w:rPr>
        <w:t>.</w:t>
      </w:r>
    </w:p>
    <w:p w14:paraId="62093E52" w14:textId="7B860583" w:rsidR="00686378" w:rsidRPr="00BB5E34" w:rsidRDefault="00686378" w:rsidP="00686378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BB5E34">
        <w:rPr>
          <w:rFonts w:ascii="Times New Roman" w:hAnsi="Times New Roman" w:cs="Times New Roman"/>
          <w:b/>
          <w:bCs/>
          <w:lang w:val="sr-Cyrl-RS"/>
        </w:rPr>
        <w:t>Минимално прихватљива понуда износа з</w:t>
      </w:r>
      <w:r w:rsidR="006D7934">
        <w:rPr>
          <w:rFonts w:ascii="Times New Roman" w:hAnsi="Times New Roman" w:cs="Times New Roman"/>
          <w:b/>
          <w:bCs/>
          <w:lang w:val="sr-Cyrl-RS"/>
        </w:rPr>
        <w:t>а</w:t>
      </w:r>
      <w:r w:rsidRPr="00BB5E34">
        <w:rPr>
          <w:rFonts w:ascii="Times New Roman" w:hAnsi="Times New Roman" w:cs="Times New Roman"/>
          <w:b/>
          <w:bCs/>
          <w:lang w:val="sr-Cyrl-RS"/>
        </w:rPr>
        <w:t>купнине је</w:t>
      </w:r>
      <w:r w:rsidR="006D7934">
        <w:rPr>
          <w:rFonts w:ascii="Times New Roman" w:hAnsi="Times New Roman" w:cs="Times New Roman"/>
          <w:b/>
          <w:bCs/>
          <w:lang w:val="sr-Cyrl-RS"/>
        </w:rPr>
        <w:t xml:space="preserve"> 150.000,00 динара</w:t>
      </w:r>
      <w:r w:rsidRPr="00BB5E34">
        <w:rPr>
          <w:rFonts w:ascii="Times New Roman" w:hAnsi="Times New Roman" w:cs="Times New Roman"/>
          <w:b/>
          <w:bCs/>
          <w:lang w:val="sr-Cyrl-RS"/>
        </w:rPr>
        <w:t xml:space="preserve">. </w:t>
      </w:r>
    </w:p>
    <w:p w14:paraId="17A8B3E5" w14:textId="3A51549E" w:rsidR="00686378" w:rsidRPr="00BB5E34" w:rsidRDefault="00686378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 xml:space="preserve">Отварање понуда биће одржано дана </w:t>
      </w:r>
      <w:r w:rsidR="00D525F2" w:rsidRPr="004E641A">
        <w:rPr>
          <w:rFonts w:ascii="Times New Roman" w:hAnsi="Times New Roman" w:cs="Times New Roman"/>
          <w:b/>
          <w:color w:val="0D0D0D" w:themeColor="text1" w:themeTint="F2"/>
          <w:lang w:val="sr-Latn-RS"/>
        </w:rPr>
        <w:t>23</w:t>
      </w:r>
      <w:r w:rsidR="007B75E9" w:rsidRPr="004E641A">
        <w:rPr>
          <w:rFonts w:ascii="Times New Roman" w:hAnsi="Times New Roman" w:cs="Times New Roman"/>
          <w:b/>
          <w:color w:val="0D0D0D" w:themeColor="text1" w:themeTint="F2"/>
          <w:lang w:val="ru-RU"/>
        </w:rPr>
        <w:t>.</w:t>
      </w:r>
      <w:r w:rsidR="00F604BB" w:rsidRPr="004E641A">
        <w:rPr>
          <w:rFonts w:ascii="Times New Roman" w:hAnsi="Times New Roman" w:cs="Times New Roman"/>
          <w:b/>
          <w:color w:val="0D0D0D" w:themeColor="text1" w:themeTint="F2"/>
          <w:lang w:val="sr-Latn-RS"/>
        </w:rPr>
        <w:t>12</w:t>
      </w:r>
      <w:r w:rsidR="00E02200" w:rsidRPr="004E641A">
        <w:rPr>
          <w:rFonts w:ascii="Times New Roman" w:hAnsi="Times New Roman" w:cs="Times New Roman"/>
          <w:b/>
          <w:color w:val="0D0D0D" w:themeColor="text1" w:themeTint="F2"/>
          <w:lang w:val="sr-Cyrl-RS"/>
        </w:rPr>
        <w:t>.202</w:t>
      </w:r>
      <w:r w:rsidR="006D7934" w:rsidRPr="004E641A">
        <w:rPr>
          <w:rFonts w:ascii="Times New Roman" w:hAnsi="Times New Roman" w:cs="Times New Roman"/>
          <w:b/>
          <w:color w:val="0D0D0D" w:themeColor="text1" w:themeTint="F2"/>
          <w:lang w:val="sr-Cyrl-RS"/>
        </w:rPr>
        <w:t>4.</w:t>
      </w:r>
      <w:r w:rsidRPr="004E641A">
        <w:rPr>
          <w:rFonts w:ascii="Times New Roman" w:hAnsi="Times New Roman" w:cs="Times New Roman"/>
          <w:b/>
          <w:color w:val="0D0D0D" w:themeColor="text1" w:themeTint="F2"/>
          <w:lang w:val="sr-Cyrl-RS"/>
        </w:rPr>
        <w:t xml:space="preserve"> </w:t>
      </w:r>
      <w:r w:rsidRPr="00BB5E34">
        <w:rPr>
          <w:rFonts w:ascii="Times New Roman" w:hAnsi="Times New Roman" w:cs="Times New Roman"/>
          <w:b/>
          <w:lang w:val="sr-Cyrl-RS"/>
        </w:rPr>
        <w:t>године у 1</w:t>
      </w:r>
      <w:r w:rsidR="006D7934">
        <w:rPr>
          <w:rFonts w:ascii="Times New Roman" w:hAnsi="Times New Roman" w:cs="Times New Roman"/>
          <w:b/>
          <w:lang w:val="sr-Cyrl-RS"/>
        </w:rPr>
        <w:t>2</w:t>
      </w:r>
      <w:r w:rsidR="00D24F72" w:rsidRPr="00BB5E34">
        <w:rPr>
          <w:rFonts w:ascii="Times New Roman" w:hAnsi="Times New Roman" w:cs="Times New Roman"/>
          <w:b/>
          <w:lang w:val="ru-RU"/>
        </w:rPr>
        <w:t>:00</w:t>
      </w:r>
      <w:r w:rsidRPr="00BB5E34">
        <w:rPr>
          <w:rFonts w:ascii="Times New Roman" w:hAnsi="Times New Roman" w:cs="Times New Roman"/>
          <w:b/>
          <w:lang w:val="sr-Cyrl-RS"/>
        </w:rPr>
        <w:t xml:space="preserve"> часова</w:t>
      </w:r>
      <w:r w:rsidRPr="00BB5E34">
        <w:rPr>
          <w:rFonts w:ascii="Times New Roman" w:hAnsi="Times New Roman" w:cs="Times New Roman"/>
          <w:lang w:val="sr-Cyrl-RS"/>
        </w:rPr>
        <w:t xml:space="preserve"> (15 минута по истеку времена за достављање понуда), на адреси: Агенција за лиценцирање стечајних управника, Центар за стечај, Теразије бр. 23, Београд, </w:t>
      </w:r>
      <w:r w:rsidRPr="00BB5E34">
        <w:rPr>
          <w:rFonts w:ascii="Times New Roman" w:hAnsi="Times New Roman" w:cs="Times New Roman"/>
          <w:lang w:val="sr-Latn-RS"/>
        </w:rPr>
        <w:t xml:space="preserve">III </w:t>
      </w:r>
      <w:r w:rsidRPr="00BB5E34">
        <w:rPr>
          <w:rFonts w:ascii="Times New Roman" w:hAnsi="Times New Roman" w:cs="Times New Roman"/>
          <w:lang w:val="sr-Cyrl-RS"/>
        </w:rPr>
        <w:t>спрат,</w:t>
      </w:r>
      <w:r w:rsidR="00B354B7">
        <w:rPr>
          <w:rFonts w:ascii="Times New Roman" w:hAnsi="Times New Roman" w:cs="Times New Roman"/>
          <w:lang w:val="sr-Cyrl-RS"/>
        </w:rPr>
        <w:t xml:space="preserve"> </w:t>
      </w:r>
      <w:r w:rsidRPr="00BB5E34">
        <w:rPr>
          <w:rFonts w:ascii="Times New Roman" w:hAnsi="Times New Roman" w:cs="Times New Roman"/>
          <w:lang w:val="sr-Cyrl-RS"/>
        </w:rPr>
        <w:t>сал</w:t>
      </w:r>
      <w:r w:rsidR="00B354B7">
        <w:rPr>
          <w:rFonts w:ascii="Times New Roman" w:hAnsi="Times New Roman" w:cs="Times New Roman"/>
          <w:lang w:val="sr-Cyrl-RS"/>
        </w:rPr>
        <w:t>а</w:t>
      </w:r>
      <w:r w:rsidRPr="00BB5E34">
        <w:rPr>
          <w:rFonts w:ascii="Times New Roman" w:hAnsi="Times New Roman" w:cs="Times New Roman"/>
          <w:lang w:val="sr-Cyrl-RS"/>
        </w:rPr>
        <w:t xml:space="preserve"> 301 („Симпо“ сала)</w:t>
      </w:r>
      <w:r w:rsidR="00B354B7">
        <w:rPr>
          <w:rFonts w:ascii="Times New Roman" w:hAnsi="Times New Roman" w:cs="Times New Roman"/>
          <w:lang w:val="sr-Cyrl-RS"/>
        </w:rPr>
        <w:t>.</w:t>
      </w:r>
    </w:p>
    <w:p w14:paraId="3E0A2571" w14:textId="77777777" w:rsidR="00686378" w:rsidRPr="00BB5E34" w:rsidRDefault="00686378" w:rsidP="00686378">
      <w:pPr>
        <w:spacing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BB5E34">
        <w:rPr>
          <w:rFonts w:ascii="Times New Roman" w:hAnsi="Times New Roman" w:cs="Times New Roman"/>
          <w:b/>
          <w:lang w:val="sr-Cyrl-RS"/>
        </w:rPr>
        <w:t xml:space="preserve">Запечаћена коверта са понудом доставља се лично и треба да садржи: </w:t>
      </w:r>
    </w:p>
    <w:p w14:paraId="264B444F" w14:textId="77777777" w:rsidR="00686378" w:rsidRPr="00BB5E34" w:rsidRDefault="00686378" w:rsidP="00686378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B5E34">
        <w:rPr>
          <w:rFonts w:ascii="Times New Roman" w:hAnsi="Times New Roman" w:cs="Times New Roman"/>
          <w:lang w:val="sr-Cyrl-RS"/>
        </w:rPr>
        <w:t xml:space="preserve">- </w:t>
      </w:r>
      <w:r w:rsidR="00904892" w:rsidRPr="00BB5E34">
        <w:rPr>
          <w:rFonts w:ascii="Times New Roman" w:hAnsi="Times New Roman" w:cs="Times New Roman"/>
          <w:lang w:val="ru-RU"/>
        </w:rPr>
        <w:t>пријаву за учешће потписану лично или од стране овлашћеног лица и доказ да је у питању овлашћено лице;</w:t>
      </w:r>
    </w:p>
    <w:p w14:paraId="30883F86" w14:textId="77777777" w:rsidR="00904892" w:rsidRPr="00BB5E34" w:rsidRDefault="00904892" w:rsidP="00686378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B5E34">
        <w:rPr>
          <w:rFonts w:ascii="Times New Roman" w:hAnsi="Times New Roman" w:cs="Times New Roman"/>
          <w:lang w:val="ru-RU"/>
        </w:rPr>
        <w:t>- доказ о уплати депозита;</w:t>
      </w:r>
    </w:p>
    <w:p w14:paraId="75F9D3B0" w14:textId="12233925" w:rsidR="00904892" w:rsidRPr="00BB5E34" w:rsidRDefault="00904892" w:rsidP="00686378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B5E34">
        <w:rPr>
          <w:rFonts w:ascii="Times New Roman" w:hAnsi="Times New Roman" w:cs="Times New Roman"/>
          <w:lang w:val="ru-RU"/>
        </w:rPr>
        <w:t>- безусловну понуду, уз навођење јасно одређеног износа на који понуда гласи</w:t>
      </w:r>
      <w:r w:rsidR="00E92A18">
        <w:rPr>
          <w:rFonts w:ascii="Times New Roman" w:hAnsi="Times New Roman" w:cs="Times New Roman"/>
          <w:lang w:val="sr-Cyrl-RS"/>
        </w:rPr>
        <w:t xml:space="preserve"> на месечном нивоу</w:t>
      </w:r>
      <w:r w:rsidRPr="00BB5E34">
        <w:rPr>
          <w:rFonts w:ascii="Times New Roman" w:hAnsi="Times New Roman" w:cs="Times New Roman"/>
          <w:lang w:val="ru-RU"/>
        </w:rPr>
        <w:t>;</w:t>
      </w:r>
    </w:p>
    <w:p w14:paraId="0C3B093E" w14:textId="77777777" w:rsidR="00E02200" w:rsidRPr="00BB5E34" w:rsidRDefault="00E02200" w:rsidP="00686378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B5E34">
        <w:rPr>
          <w:rFonts w:ascii="Times New Roman" w:hAnsi="Times New Roman" w:cs="Times New Roman"/>
          <w:lang w:val="ru-RU"/>
        </w:rPr>
        <w:t>- потписану изјаву о губитку права на повраћај депозита;</w:t>
      </w:r>
    </w:p>
    <w:p w14:paraId="4FDE3E34" w14:textId="4853449B" w:rsidR="00904892" w:rsidRPr="00BB5E34" w:rsidRDefault="00904892" w:rsidP="00686378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B5E34">
        <w:rPr>
          <w:rFonts w:ascii="Times New Roman" w:hAnsi="Times New Roman" w:cs="Times New Roman"/>
          <w:lang w:val="ru-RU"/>
        </w:rPr>
        <w:t>- овлашћење за заступање</w:t>
      </w:r>
      <w:r w:rsidR="00B4024B">
        <w:rPr>
          <w:rFonts w:ascii="Times New Roman" w:hAnsi="Times New Roman" w:cs="Times New Roman"/>
          <w:lang w:val="sr-Cyrl-RS"/>
        </w:rPr>
        <w:t xml:space="preserve"> оверено код јавног бележника</w:t>
      </w:r>
      <w:r w:rsidRPr="00BB5E34">
        <w:rPr>
          <w:rFonts w:ascii="Times New Roman" w:hAnsi="Times New Roman" w:cs="Times New Roman"/>
          <w:lang w:val="ru-RU"/>
        </w:rPr>
        <w:t>, уколико отварању понуда не присуствује пон</w:t>
      </w:r>
      <w:r w:rsidR="00E02200" w:rsidRPr="00BB5E34">
        <w:rPr>
          <w:rFonts w:ascii="Times New Roman" w:hAnsi="Times New Roman" w:cs="Times New Roman"/>
          <w:lang w:val="ru-RU"/>
        </w:rPr>
        <w:t>у</w:t>
      </w:r>
      <w:r w:rsidRPr="00BB5E34">
        <w:rPr>
          <w:rFonts w:ascii="Times New Roman" w:hAnsi="Times New Roman" w:cs="Times New Roman"/>
          <w:lang w:val="ru-RU"/>
        </w:rPr>
        <w:t>ђач лично;</w:t>
      </w:r>
    </w:p>
    <w:p w14:paraId="0E33AEE0" w14:textId="67B89EB5" w:rsidR="00C45FA6" w:rsidRPr="00BB5E34" w:rsidRDefault="00904892" w:rsidP="00686378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B5E34">
        <w:rPr>
          <w:rFonts w:ascii="Times New Roman" w:hAnsi="Times New Roman" w:cs="Times New Roman"/>
          <w:lang w:val="ru-RU"/>
        </w:rPr>
        <w:t xml:space="preserve">- извод из регистра привредних субјеката и ОП образац, ако се као понуђач јавља правно лице, </w:t>
      </w:r>
      <w:r w:rsidR="00E92A18">
        <w:rPr>
          <w:rFonts w:ascii="Times New Roman" w:hAnsi="Times New Roman" w:cs="Times New Roman"/>
          <w:lang w:val="sr-Cyrl-RS"/>
        </w:rPr>
        <w:t>то јест извод из читача личних карти</w:t>
      </w:r>
      <w:r w:rsidR="00C45FA6" w:rsidRPr="00BB5E34">
        <w:rPr>
          <w:rFonts w:ascii="Times New Roman" w:hAnsi="Times New Roman" w:cs="Times New Roman"/>
          <w:lang w:val="ru-RU"/>
        </w:rPr>
        <w:t xml:space="preserve"> ако се као понуђач јавља физчко лице;</w:t>
      </w:r>
    </w:p>
    <w:p w14:paraId="6FC87D9F" w14:textId="4FFE4149" w:rsidR="00C45FA6" w:rsidRPr="00BB5E34" w:rsidRDefault="00C45FA6" w:rsidP="00686378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B5E34">
        <w:rPr>
          <w:rFonts w:ascii="Times New Roman" w:hAnsi="Times New Roman" w:cs="Times New Roman"/>
          <w:lang w:val="ru-RU"/>
        </w:rPr>
        <w:t xml:space="preserve">- потврда НБС о непостојању блокаде у последње две </w:t>
      </w:r>
      <w:r w:rsidRPr="00456D42">
        <w:rPr>
          <w:rFonts w:ascii="Times New Roman" w:hAnsi="Times New Roman" w:cs="Times New Roman"/>
          <w:lang w:val="ru-RU"/>
        </w:rPr>
        <w:t>г</w:t>
      </w:r>
      <w:r w:rsidRPr="00315281">
        <w:rPr>
          <w:rFonts w:ascii="Times New Roman" w:hAnsi="Times New Roman" w:cs="Times New Roman"/>
          <w:lang w:val="ru-RU"/>
        </w:rPr>
        <w:t>одине</w:t>
      </w:r>
      <w:r w:rsidR="00413067" w:rsidRPr="00315281">
        <w:rPr>
          <w:rFonts w:ascii="Times New Roman" w:hAnsi="Times New Roman" w:cs="Times New Roman"/>
          <w:lang w:val="sr-Cyrl-RS"/>
        </w:rPr>
        <w:t xml:space="preserve"> </w:t>
      </w:r>
      <w:r w:rsidR="00315281">
        <w:rPr>
          <w:rFonts w:ascii="Times New Roman" w:hAnsi="Times New Roman" w:cs="Times New Roman"/>
          <w:lang w:val="sr-Cyrl-RS"/>
        </w:rPr>
        <w:t xml:space="preserve">за правна лица, а за физичка лица изјаву </w:t>
      </w:r>
      <w:r w:rsidR="00456D42" w:rsidRPr="00BB5E34">
        <w:rPr>
          <w:rFonts w:ascii="Times New Roman" w:hAnsi="Times New Roman" w:cs="Times New Roman"/>
          <w:lang w:val="ru-RU"/>
        </w:rPr>
        <w:t xml:space="preserve">о непостојању блокаде или принудне наплате у последње две </w:t>
      </w:r>
      <w:r w:rsidR="00456D42" w:rsidRPr="00456D42">
        <w:rPr>
          <w:rFonts w:ascii="Times New Roman" w:hAnsi="Times New Roman" w:cs="Times New Roman"/>
          <w:lang w:val="ru-RU"/>
        </w:rPr>
        <w:t>г</w:t>
      </w:r>
      <w:r w:rsidR="00456D42" w:rsidRPr="00315281">
        <w:rPr>
          <w:rFonts w:ascii="Times New Roman" w:hAnsi="Times New Roman" w:cs="Times New Roman"/>
          <w:lang w:val="ru-RU"/>
        </w:rPr>
        <w:t>одине</w:t>
      </w:r>
      <w:r w:rsidR="00456D42" w:rsidRPr="00315281">
        <w:rPr>
          <w:rFonts w:ascii="Times New Roman" w:hAnsi="Times New Roman" w:cs="Times New Roman"/>
          <w:lang w:val="sr-Cyrl-RS"/>
        </w:rPr>
        <w:t xml:space="preserve"> </w:t>
      </w:r>
      <w:r w:rsidR="00315281">
        <w:rPr>
          <w:rFonts w:ascii="Times New Roman" w:hAnsi="Times New Roman" w:cs="Times New Roman"/>
          <w:lang w:val="sr-Cyrl-RS"/>
        </w:rPr>
        <w:t>под кривичном и материјалном одговорношћу</w:t>
      </w:r>
      <w:r w:rsidR="00CA7C6A">
        <w:rPr>
          <w:rFonts w:ascii="Times New Roman" w:hAnsi="Times New Roman" w:cs="Times New Roman"/>
          <w:lang w:val="sr-Cyrl-RS"/>
        </w:rPr>
        <w:t xml:space="preserve"> оверену код јавног бележника</w:t>
      </w:r>
      <w:r w:rsidRPr="00456D42">
        <w:rPr>
          <w:rFonts w:ascii="Times New Roman" w:hAnsi="Times New Roman" w:cs="Times New Roman"/>
          <w:lang w:val="ru-RU"/>
        </w:rPr>
        <w:t>.</w:t>
      </w:r>
    </w:p>
    <w:p w14:paraId="79882A14" w14:textId="3EF90802" w:rsidR="00C45FA6" w:rsidRPr="00BB5E34" w:rsidRDefault="00686378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Понуда мора да буде јасна, недвосмислена, читко исписана и оверена печатом и потписом овлашћеног лица</w:t>
      </w:r>
      <w:r w:rsidR="000A3CD1">
        <w:rPr>
          <w:rFonts w:ascii="Times New Roman" w:hAnsi="Times New Roman" w:cs="Times New Roman"/>
          <w:lang w:val="sr-Cyrl-RS"/>
        </w:rPr>
        <w:t>, и изражена на месечном нивоу у динарима.</w:t>
      </w:r>
      <w:r w:rsidRPr="00BB5E34">
        <w:rPr>
          <w:rFonts w:ascii="Times New Roman" w:hAnsi="Times New Roman" w:cs="Times New Roman"/>
          <w:lang w:val="sr-Cyrl-RS"/>
        </w:rPr>
        <w:t xml:space="preserve"> Понуде са варијантом нису дозвољене. Све понуде се достављају на српском језику. </w:t>
      </w:r>
    </w:p>
    <w:p w14:paraId="77C34210" w14:textId="77777777" w:rsidR="00686378" w:rsidRPr="00BB5E34" w:rsidRDefault="00686378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 xml:space="preserve">Непотпуне и неуредне понуде, као и понуде које садрже услов неће се узимати у разматрање. </w:t>
      </w:r>
    </w:p>
    <w:p w14:paraId="18CA694F" w14:textId="77777777" w:rsidR="00C45FA6" w:rsidRPr="00BB5E34" w:rsidRDefault="00C45FA6" w:rsidP="0068637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BB5E34">
        <w:rPr>
          <w:rFonts w:ascii="Times New Roman" w:hAnsi="Times New Roman" w:cs="Times New Roman"/>
          <w:b/>
          <w:bCs/>
          <w:i/>
          <w:iCs/>
          <w:lang w:val="sr-Cyrl-RS"/>
        </w:rPr>
        <w:t>Након отварања понуда комисија ће јавно прочитати резултате из свих приспелих понуда које се узимају у разматрање, те ће, уколико буде више понуђача дати могућност да исти три пута побољшају своје иницијалне понуде.</w:t>
      </w:r>
    </w:p>
    <w:p w14:paraId="2836BB2A" w14:textId="77777777" w:rsidR="00C45FA6" w:rsidRPr="00BB5E34" w:rsidRDefault="00C45FA6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Уплатилац депозита губи право на повраћај депозита у складу са изјавом о губитку права на повраћај депозита.</w:t>
      </w:r>
    </w:p>
    <w:p w14:paraId="31EB87C1" w14:textId="65B434F9" w:rsidR="00811E2B" w:rsidRDefault="00811E2B" w:rsidP="00811E2B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811E2B">
        <w:rPr>
          <w:rFonts w:ascii="Times New Roman" w:hAnsi="Times New Roman" w:cs="Times New Roman"/>
          <w:lang w:val="sr-Cyrl-RS"/>
        </w:rPr>
        <w:t xml:space="preserve">Најбоља понуда биће упућена Одбору поверилаца стечајног дужника у складу са чланом 28. Закона о стечају, као и обавештење стечајном судији о намераваној радњи. Одбор поверилаца даје сагласност на закључење Уговора о закупу са најбољим понуђачем. Тек по давању сагласности Одбора поверилаца стечајног дужника приступиће се закључењу уговора. </w:t>
      </w:r>
      <w:r w:rsidR="00161308">
        <w:rPr>
          <w:rFonts w:ascii="Times New Roman" w:hAnsi="Times New Roman" w:cs="Times New Roman"/>
          <w:lang w:val="sr-Cyrl-RS"/>
        </w:rPr>
        <w:t>На понуђени износ месечне закупнине обрачунава се ПДВ.</w:t>
      </w:r>
      <w:r w:rsidR="00934C31">
        <w:rPr>
          <w:rFonts w:ascii="Times New Roman" w:hAnsi="Times New Roman" w:cs="Times New Roman"/>
          <w:lang w:val="sr-Cyrl-RS"/>
        </w:rPr>
        <w:t xml:space="preserve"> </w:t>
      </w:r>
    </w:p>
    <w:p w14:paraId="58722EBF" w14:textId="5DF2828B" w:rsidR="001D4F67" w:rsidRPr="003C24E0" w:rsidRDefault="00421B63" w:rsidP="001D4F6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Део депозита у износу од 150.000,00 динара </w:t>
      </w:r>
      <w:r w:rsidR="00646F49">
        <w:rPr>
          <w:rFonts w:ascii="Times New Roman" w:hAnsi="Times New Roman" w:cs="Times New Roman"/>
          <w:lang w:val="sr-Cyrl-RS"/>
        </w:rPr>
        <w:t xml:space="preserve">који је уплаћен од стране првопласираног понуђача служиће </w:t>
      </w:r>
      <w:r w:rsidR="001D4F67" w:rsidRPr="003C24E0">
        <w:rPr>
          <w:rFonts w:ascii="Times New Roman" w:hAnsi="Times New Roman" w:cs="Times New Roman"/>
          <w:lang w:val="sr-Cyrl-CS"/>
        </w:rPr>
        <w:t>као средство обезбеђења за редовно измирење својих обавеза</w:t>
      </w:r>
      <w:r w:rsidR="00050014">
        <w:rPr>
          <w:rFonts w:ascii="Times New Roman" w:hAnsi="Times New Roman" w:cs="Times New Roman"/>
          <w:lang w:val="sr-Cyrl-RS"/>
        </w:rPr>
        <w:t>.</w:t>
      </w:r>
      <w:r w:rsidR="001D4F67" w:rsidRPr="003C24E0">
        <w:rPr>
          <w:rFonts w:ascii="Times New Roman" w:hAnsi="Times New Roman" w:cs="Times New Roman"/>
          <w:lang w:val="sr-Cyrl-RS"/>
        </w:rPr>
        <w:t xml:space="preserve"> </w:t>
      </w:r>
      <w:r w:rsidR="00050014">
        <w:rPr>
          <w:rFonts w:ascii="Times New Roman" w:hAnsi="Times New Roman" w:cs="Times New Roman"/>
          <w:lang w:val="sr-Cyrl-RS"/>
        </w:rPr>
        <w:t>Н</w:t>
      </w:r>
      <w:r w:rsidR="001D4F67" w:rsidRPr="003C24E0">
        <w:rPr>
          <w:rFonts w:ascii="Times New Roman" w:hAnsi="Times New Roman" w:cs="Times New Roman"/>
          <w:lang w:val="sr-Cyrl-RS"/>
        </w:rPr>
        <w:t xml:space="preserve">а дан закључења уговора </w:t>
      </w:r>
      <w:r w:rsidR="00050014">
        <w:rPr>
          <w:rFonts w:ascii="Times New Roman" w:hAnsi="Times New Roman" w:cs="Times New Roman"/>
          <w:lang w:val="sr-Cyrl-RS"/>
        </w:rPr>
        <w:t>првопласирани п</w:t>
      </w:r>
      <w:r w:rsidR="00020A3F">
        <w:rPr>
          <w:rFonts w:ascii="Times New Roman" w:hAnsi="Times New Roman" w:cs="Times New Roman"/>
          <w:lang w:val="sr-Cyrl-RS"/>
        </w:rPr>
        <w:t>о</w:t>
      </w:r>
      <w:r w:rsidR="00050014">
        <w:rPr>
          <w:rFonts w:ascii="Times New Roman" w:hAnsi="Times New Roman" w:cs="Times New Roman"/>
          <w:lang w:val="sr-Cyrl-RS"/>
        </w:rPr>
        <w:t xml:space="preserve">нуђач </w:t>
      </w:r>
      <w:r w:rsidR="001D4F67" w:rsidRPr="003C24E0">
        <w:rPr>
          <w:rFonts w:ascii="Times New Roman" w:hAnsi="Times New Roman" w:cs="Times New Roman"/>
          <w:lang w:val="sr-Cyrl-RS"/>
        </w:rPr>
        <w:t>преда</w:t>
      </w:r>
      <w:r w:rsidR="00FC2BE1">
        <w:rPr>
          <w:rFonts w:ascii="Times New Roman" w:hAnsi="Times New Roman" w:cs="Times New Roman"/>
          <w:lang w:val="sr-Cyrl-RS"/>
        </w:rPr>
        <w:t>ће</w:t>
      </w:r>
      <w:r w:rsidR="001D4F67" w:rsidRPr="003C24E0">
        <w:rPr>
          <w:rFonts w:ascii="Times New Roman" w:hAnsi="Times New Roman" w:cs="Times New Roman"/>
          <w:lang w:val="sr-Cyrl-RS"/>
        </w:rPr>
        <w:t xml:space="preserve"> три бланко менице без протеста, регистроване код пословне банке, са меничним овлашћењем за сваку меницу као обезбеђење својих даљих обавеза по уговору. </w:t>
      </w:r>
    </w:p>
    <w:p w14:paraId="47AD7EB6" w14:textId="34E26E6A" w:rsidR="00372D1C" w:rsidRPr="00BB5E34" w:rsidRDefault="00372D1C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 xml:space="preserve">Уговор о закупу </w:t>
      </w:r>
      <w:r w:rsidR="008113AB" w:rsidRPr="00BB5E34">
        <w:rPr>
          <w:rFonts w:ascii="Times New Roman" w:hAnsi="Times New Roman" w:cs="Times New Roman"/>
          <w:lang w:val="sr-Cyrl-RS"/>
        </w:rPr>
        <w:t>закључује се у року од 3 радна дана од дана прибављања сагласности Одбора поверилаца.</w:t>
      </w:r>
      <w:r w:rsidR="00691C90">
        <w:rPr>
          <w:rFonts w:ascii="Times New Roman" w:hAnsi="Times New Roman" w:cs="Times New Roman"/>
          <w:lang w:val="sr-Cyrl-RS"/>
        </w:rPr>
        <w:t xml:space="preserve"> Предметне просторије биће предате изабраном понуђачу на чување и коришћење након закључења Уговора о закупу.</w:t>
      </w:r>
    </w:p>
    <w:p w14:paraId="65E2EFEB" w14:textId="13A903AB" w:rsidR="008113AB" w:rsidRDefault="008113AB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Осим закупнине, Закупац преузима обавезу да сноси и трошкове пореских и других обавеза по питању з</w:t>
      </w:r>
      <w:r w:rsidR="004313A3">
        <w:rPr>
          <w:rFonts w:ascii="Times New Roman" w:hAnsi="Times New Roman" w:cs="Times New Roman"/>
          <w:lang w:val="sr-Cyrl-RS"/>
        </w:rPr>
        <w:t>акупа</w:t>
      </w:r>
      <w:r w:rsidRPr="00BB5E34">
        <w:rPr>
          <w:rFonts w:ascii="Times New Roman" w:hAnsi="Times New Roman" w:cs="Times New Roman"/>
          <w:lang w:val="sr-Cyrl-RS"/>
        </w:rPr>
        <w:t xml:space="preserve"> </w:t>
      </w:r>
      <w:r w:rsidRPr="00520909">
        <w:rPr>
          <w:rFonts w:ascii="Times New Roman" w:hAnsi="Times New Roman" w:cs="Times New Roman"/>
          <w:lang w:val="sr-Cyrl-RS"/>
        </w:rPr>
        <w:t>(</w:t>
      </w:r>
      <w:r w:rsidR="00520909" w:rsidRPr="00520909">
        <w:rPr>
          <w:rFonts w:ascii="Times New Roman" w:hAnsi="Times New Roman" w:cs="Times New Roman"/>
          <w:lang w:val="sr-Cyrl-RS"/>
        </w:rPr>
        <w:t>осим накнаде закупа плаћа и трошкове одржавања, утрошак електричне енергије, воде, телефона, интернета, односно свих комуналних услуга према обрачунатој месечној потрошњи, трошкове обезбеђења и осигурања имовине, трошкове коришћења грађевинског земљишта и пореске обавезе по решењима надлежних пореских органа)</w:t>
      </w:r>
      <w:r w:rsidRPr="00520909">
        <w:rPr>
          <w:rFonts w:ascii="Times New Roman" w:hAnsi="Times New Roman" w:cs="Times New Roman"/>
          <w:lang w:val="sr-Cyrl-RS"/>
        </w:rPr>
        <w:t>.</w:t>
      </w:r>
      <w:r w:rsidR="00161308">
        <w:rPr>
          <w:rFonts w:ascii="Times New Roman" w:hAnsi="Times New Roman" w:cs="Times New Roman"/>
          <w:lang w:val="sr-Cyrl-RS"/>
        </w:rPr>
        <w:t xml:space="preserve"> </w:t>
      </w:r>
    </w:p>
    <w:p w14:paraId="2306D828" w14:textId="77777777" w:rsidR="00210816" w:rsidRDefault="00161308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Евентуална улагања у објекат</w:t>
      </w:r>
      <w:r w:rsidR="0068380E">
        <w:rPr>
          <w:rFonts w:ascii="Times New Roman" w:hAnsi="Times New Roman" w:cs="Times New Roman"/>
          <w:lang w:val="sr-Cyrl-RS"/>
        </w:rPr>
        <w:t xml:space="preserve"> који је предмет закупа се могу извршити искључиво уз претходну писану сагласност стечајног управника, и падају на терет закупца.</w:t>
      </w:r>
    </w:p>
    <w:p w14:paraId="795A0A06" w14:textId="77777777" w:rsidR="00210816" w:rsidRPr="00210816" w:rsidRDefault="00210816" w:rsidP="00210816">
      <w:pPr>
        <w:spacing w:after="120"/>
        <w:jc w:val="both"/>
        <w:rPr>
          <w:rFonts w:ascii="Times New Roman" w:hAnsi="Times New Roman" w:cs="Times New Roman"/>
          <w:lang w:val="sr-Cyrl-RS"/>
        </w:rPr>
      </w:pPr>
      <w:r w:rsidRPr="00210816">
        <w:rPr>
          <w:rFonts w:ascii="Times New Roman" w:hAnsi="Times New Roman" w:cs="Times New Roman"/>
          <w:lang w:val="sr-Cyrl-CS"/>
        </w:rPr>
        <w:t>Након продаје предметне имовине или стечајног дужника као правног лица, закупац је у обавези да у року од 15 дана од дана проглашења купца преда стечајном управнику предметну имовину</w:t>
      </w:r>
      <w:r w:rsidRPr="00210816">
        <w:rPr>
          <w:rFonts w:ascii="Times New Roman" w:hAnsi="Times New Roman" w:cs="Times New Roman"/>
          <w:lang w:val="sr-Cyrl-RS"/>
        </w:rPr>
        <w:t xml:space="preserve"> у стању у којем их је преузео, а у случају доцње прихвата уговорну казну од 500.000,00 динара за сваки започети месец доцње. </w:t>
      </w:r>
    </w:p>
    <w:p w14:paraId="4E1B087A" w14:textId="61DDAC79" w:rsidR="008113AB" w:rsidRPr="00BB5E34" w:rsidRDefault="008113AB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Порез</w:t>
      </w:r>
      <w:r w:rsidR="00FC2BE1">
        <w:rPr>
          <w:rFonts w:ascii="Times New Roman" w:hAnsi="Times New Roman" w:cs="Times New Roman"/>
          <w:lang w:val="sr-Cyrl-RS"/>
        </w:rPr>
        <w:t>е</w:t>
      </w:r>
      <w:r w:rsidRPr="00BB5E34">
        <w:rPr>
          <w:rFonts w:ascii="Times New Roman" w:hAnsi="Times New Roman" w:cs="Times New Roman"/>
          <w:lang w:val="sr-Cyrl-RS"/>
        </w:rPr>
        <w:t xml:space="preserve"> и трошкове који произилазе из закљученог уговора о закупу у целости сноси закупац.</w:t>
      </w:r>
    </w:p>
    <w:p w14:paraId="7E20FEB1" w14:textId="77777777" w:rsidR="008113AB" w:rsidRPr="00BB5E34" w:rsidRDefault="008113AB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>Закуподавац и Одбор поверилаца нису у обавези да прихвате ни једну достављену понуду.</w:t>
      </w:r>
    </w:p>
    <w:p w14:paraId="52D7CC5A" w14:textId="7F0C22A5" w:rsidR="008113AB" w:rsidRPr="00210816" w:rsidRDefault="008113AB" w:rsidP="00686378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B5E34">
        <w:rPr>
          <w:rFonts w:ascii="Times New Roman" w:hAnsi="Times New Roman" w:cs="Times New Roman"/>
          <w:lang w:val="sr-Cyrl-RS"/>
        </w:rPr>
        <w:t xml:space="preserve">Овлашћено лице: повереник </w:t>
      </w:r>
      <w:r w:rsidR="00691C90">
        <w:rPr>
          <w:rFonts w:ascii="Times New Roman" w:hAnsi="Times New Roman" w:cs="Times New Roman"/>
          <w:lang w:val="sr-Cyrl-RS"/>
        </w:rPr>
        <w:t>Данко Мимић</w:t>
      </w:r>
      <w:r w:rsidRPr="00BB5E34">
        <w:rPr>
          <w:rFonts w:ascii="Times New Roman" w:hAnsi="Times New Roman" w:cs="Times New Roman"/>
          <w:lang w:val="sr-Cyrl-RS"/>
        </w:rPr>
        <w:t xml:space="preserve">, контакт телефон </w:t>
      </w:r>
      <w:r w:rsidR="00210816" w:rsidRPr="0002160F">
        <w:rPr>
          <w:rFonts w:ascii="Times New Roman" w:hAnsi="Times New Roman" w:cs="Times New Roman"/>
          <w:bCs/>
          <w:lang w:val="sr-Cyrl-CS"/>
        </w:rPr>
        <w:t>065/237-44-10</w:t>
      </w:r>
      <w:r w:rsidR="00210816">
        <w:rPr>
          <w:rFonts w:ascii="Times New Roman" w:hAnsi="Times New Roman" w:cs="Times New Roman"/>
          <w:bCs/>
          <w:lang w:val="sr-Cyrl-RS"/>
        </w:rPr>
        <w:t>.</w:t>
      </w:r>
    </w:p>
    <w:p w14:paraId="3BC782DF" w14:textId="77777777" w:rsidR="00686378" w:rsidRPr="00BB5E34" w:rsidRDefault="00686378" w:rsidP="00686378">
      <w:pPr>
        <w:rPr>
          <w:rFonts w:ascii="Times New Roman" w:hAnsi="Times New Roman" w:cs="Times New Roman"/>
          <w:lang w:val="ru-RU"/>
        </w:rPr>
      </w:pPr>
    </w:p>
    <w:sectPr w:rsidR="00686378" w:rsidRPr="00BB5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F611F"/>
    <w:multiLevelType w:val="hybridMultilevel"/>
    <w:tmpl w:val="3628FA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78"/>
    <w:rsid w:val="00020A3F"/>
    <w:rsid w:val="0002160F"/>
    <w:rsid w:val="00033461"/>
    <w:rsid w:val="00050014"/>
    <w:rsid w:val="0005303E"/>
    <w:rsid w:val="000532AB"/>
    <w:rsid w:val="00085572"/>
    <w:rsid w:val="000A3CD1"/>
    <w:rsid w:val="000E700D"/>
    <w:rsid w:val="00161308"/>
    <w:rsid w:val="00162A5D"/>
    <w:rsid w:val="00170F1E"/>
    <w:rsid w:val="00171D06"/>
    <w:rsid w:val="00184872"/>
    <w:rsid w:val="001D4F67"/>
    <w:rsid w:val="00210816"/>
    <w:rsid w:val="00250D26"/>
    <w:rsid w:val="00315281"/>
    <w:rsid w:val="003318D7"/>
    <w:rsid w:val="00372D1C"/>
    <w:rsid w:val="00373655"/>
    <w:rsid w:val="00383933"/>
    <w:rsid w:val="00383A68"/>
    <w:rsid w:val="003C24E0"/>
    <w:rsid w:val="003D23EC"/>
    <w:rsid w:val="00413067"/>
    <w:rsid w:val="00421B63"/>
    <w:rsid w:val="004313A3"/>
    <w:rsid w:val="00435D10"/>
    <w:rsid w:val="00456D42"/>
    <w:rsid w:val="004A0BAC"/>
    <w:rsid w:val="004E641A"/>
    <w:rsid w:val="00520909"/>
    <w:rsid w:val="00535D6D"/>
    <w:rsid w:val="0053764C"/>
    <w:rsid w:val="005553C8"/>
    <w:rsid w:val="00616642"/>
    <w:rsid w:val="00646F49"/>
    <w:rsid w:val="0068380E"/>
    <w:rsid w:val="00686378"/>
    <w:rsid w:val="00691C90"/>
    <w:rsid w:val="006C5AAA"/>
    <w:rsid w:val="006D7934"/>
    <w:rsid w:val="0073552D"/>
    <w:rsid w:val="00741231"/>
    <w:rsid w:val="00742AC9"/>
    <w:rsid w:val="007528CD"/>
    <w:rsid w:val="00764170"/>
    <w:rsid w:val="0076664D"/>
    <w:rsid w:val="00794F51"/>
    <w:rsid w:val="007B2117"/>
    <w:rsid w:val="007B75E9"/>
    <w:rsid w:val="007C1F5C"/>
    <w:rsid w:val="007D0FEA"/>
    <w:rsid w:val="008113AB"/>
    <w:rsid w:val="00811E2B"/>
    <w:rsid w:val="00841260"/>
    <w:rsid w:val="0085139D"/>
    <w:rsid w:val="00876EF7"/>
    <w:rsid w:val="0089358C"/>
    <w:rsid w:val="008F2B10"/>
    <w:rsid w:val="00904892"/>
    <w:rsid w:val="00934C31"/>
    <w:rsid w:val="00983983"/>
    <w:rsid w:val="00993513"/>
    <w:rsid w:val="009B5DE8"/>
    <w:rsid w:val="009C753D"/>
    <w:rsid w:val="009D207D"/>
    <w:rsid w:val="009D7FF6"/>
    <w:rsid w:val="00A16012"/>
    <w:rsid w:val="00A33DA4"/>
    <w:rsid w:val="00A51A4E"/>
    <w:rsid w:val="00A76ECB"/>
    <w:rsid w:val="00AA3917"/>
    <w:rsid w:val="00B354B7"/>
    <w:rsid w:val="00B4024B"/>
    <w:rsid w:val="00BB1C89"/>
    <w:rsid w:val="00BB5E34"/>
    <w:rsid w:val="00C45FA6"/>
    <w:rsid w:val="00C84F79"/>
    <w:rsid w:val="00CA636F"/>
    <w:rsid w:val="00CA7C6A"/>
    <w:rsid w:val="00CC55B1"/>
    <w:rsid w:val="00D03130"/>
    <w:rsid w:val="00D2488A"/>
    <w:rsid w:val="00D24F72"/>
    <w:rsid w:val="00D470DD"/>
    <w:rsid w:val="00D525F2"/>
    <w:rsid w:val="00D52C3B"/>
    <w:rsid w:val="00DA1D52"/>
    <w:rsid w:val="00DE69E6"/>
    <w:rsid w:val="00DF0892"/>
    <w:rsid w:val="00E02200"/>
    <w:rsid w:val="00E85FC1"/>
    <w:rsid w:val="00E92A18"/>
    <w:rsid w:val="00ED2040"/>
    <w:rsid w:val="00ED7A52"/>
    <w:rsid w:val="00F047CD"/>
    <w:rsid w:val="00F604BB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CB9C"/>
  <w15:docId w15:val="{9C5520BD-740F-4D22-AB7A-07B20D07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A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70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105D-E9A5-4648-9FC6-DA6D5A7B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Zivojin ZM. Mitrovic</cp:lastModifiedBy>
  <cp:revision>2</cp:revision>
  <cp:lastPrinted>2023-10-10T12:58:00Z</cp:lastPrinted>
  <dcterms:created xsi:type="dcterms:W3CDTF">2024-11-26T10:39:00Z</dcterms:created>
  <dcterms:modified xsi:type="dcterms:W3CDTF">2024-11-26T10:39:00Z</dcterms:modified>
</cp:coreProperties>
</file>