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E3" w:rsidRPr="007813E3" w:rsidRDefault="007813E3" w:rsidP="007813E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sr-Cyrl-CS"/>
        </w:rPr>
        <w:t>Ст</w:t>
      </w:r>
      <w:r w:rsidRPr="007813E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17</w:t>
      </w:r>
      <w:r w:rsidRPr="007813E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/202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</w:rPr>
        <w:t>2</w:t>
      </w:r>
    </w:p>
    <w:p w:rsidR="007813E3" w:rsidRPr="007813E3" w:rsidRDefault="007813E3" w:rsidP="007813E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sr-Cyrl-CS"/>
        </w:rPr>
        <w:t> </w:t>
      </w:r>
    </w:p>
    <w:p w:rsidR="007813E3" w:rsidRPr="00515DE9" w:rsidRDefault="00515DE9" w:rsidP="007813E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72138022"/>
      <w:proofErr w:type="spellStart"/>
      <w:proofErr w:type="gramStart"/>
      <w:r w:rsidRPr="00515DE9">
        <w:rPr>
          <w:rFonts w:ascii="Arial" w:hAnsi="Arial" w:cs="Arial"/>
          <w:color w:val="000000" w:themeColor="text1"/>
          <w:sz w:val="24"/>
          <w:szCs w:val="24"/>
        </w:rPr>
        <w:t>На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основу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Решења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Привредног суда у Нишу о отварању стечајног поступка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Посл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>.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бр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</w:t>
      </w:r>
      <w:proofErr w:type="gramStart"/>
      <w:r w:rsidRPr="00515DE9">
        <w:rPr>
          <w:rFonts w:ascii="Arial" w:hAnsi="Arial" w:cs="Arial"/>
          <w:color w:val="000000" w:themeColor="text1"/>
          <w:sz w:val="24"/>
          <w:szCs w:val="24"/>
        </w:rPr>
        <w:t>7Ст.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</w:t>
      </w:r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17/2022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од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03.08.2022.</w:t>
      </w:r>
      <w:proofErr w:type="gram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15DE9">
        <w:rPr>
          <w:rFonts w:ascii="Arial" w:hAnsi="Arial" w:cs="Arial"/>
          <w:color w:val="000000" w:themeColor="text1"/>
          <w:sz w:val="24"/>
          <w:szCs w:val="24"/>
        </w:rPr>
        <w:t>године</w:t>
      </w:r>
      <w:proofErr w:type="spellEnd"/>
      <w:proofErr w:type="gramEnd"/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и Решења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Посл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>.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бр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>.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</w:t>
      </w:r>
      <w:proofErr w:type="gramStart"/>
      <w:r w:rsidRPr="00515DE9">
        <w:rPr>
          <w:rFonts w:ascii="Arial" w:hAnsi="Arial" w:cs="Arial"/>
          <w:color w:val="000000" w:themeColor="text1"/>
          <w:sz w:val="24"/>
          <w:szCs w:val="24"/>
        </w:rPr>
        <w:t>7Ст.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</w:t>
      </w:r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17/2022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од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21.12.2022.</w:t>
      </w:r>
      <w:proofErr w:type="gram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15DE9">
        <w:rPr>
          <w:rFonts w:ascii="Arial" w:hAnsi="Arial" w:cs="Arial"/>
          <w:color w:val="000000" w:themeColor="text1"/>
          <w:sz w:val="24"/>
          <w:szCs w:val="24"/>
        </w:rPr>
        <w:t>године</w:t>
      </w:r>
      <w:proofErr w:type="spellEnd"/>
      <w:proofErr w:type="gram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којим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се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стечајни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поступак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наставља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DE9">
        <w:rPr>
          <w:rFonts w:ascii="Arial" w:hAnsi="Arial" w:cs="Arial"/>
          <w:color w:val="000000" w:themeColor="text1"/>
          <w:sz w:val="24"/>
          <w:szCs w:val="24"/>
        </w:rPr>
        <w:t>банкротством</w:t>
      </w:r>
      <w:proofErr w:type="spellEnd"/>
      <w:r w:rsidRPr="00515DE9">
        <w:rPr>
          <w:rFonts w:ascii="Arial" w:hAnsi="Arial" w:cs="Arial"/>
          <w:color w:val="000000" w:themeColor="text1"/>
          <w:sz w:val="24"/>
          <w:szCs w:val="24"/>
        </w:rPr>
        <w:t>,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 а у складу са члан</w:t>
      </w:r>
      <w:r w:rsidRPr="00515DE9">
        <w:rPr>
          <w:rFonts w:ascii="Arial" w:hAnsi="Arial" w:cs="Arial"/>
          <w:color w:val="000000" w:themeColor="text1"/>
          <w:sz w:val="24"/>
          <w:szCs w:val="24"/>
        </w:rPr>
        <w:t>o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 xml:space="preserve">вима 131, </w:t>
      </w:r>
      <w:r w:rsidRPr="00515DE9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132. и 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>133. Закона о стечају („Службени гласник РС“, бр. 104/2009, 99/2011 – др. закон, 71/2012 – одлука УС, 83/2014, 113/2017, 44/2018 и 95/2018) и Националним стандардом број 5 – Националним стандардом о начину и поступку уновчења имовине стечајног дужника („</w:t>
      </w:r>
      <w:r w:rsidRPr="00515DE9">
        <w:rPr>
          <w:rFonts w:ascii="Arial" w:hAnsi="Arial" w:cs="Arial"/>
          <w:i/>
          <w:color w:val="000000" w:themeColor="text1"/>
          <w:sz w:val="24"/>
          <w:szCs w:val="24"/>
          <w:lang w:val="sr-Cyrl-CS"/>
        </w:rPr>
        <w:t>Службени гласник РС“  број 62/2018</w:t>
      </w:r>
      <w:r w:rsidRPr="00515DE9">
        <w:rPr>
          <w:rFonts w:ascii="Arial" w:hAnsi="Arial" w:cs="Arial"/>
          <w:color w:val="000000" w:themeColor="text1"/>
          <w:sz w:val="24"/>
          <w:szCs w:val="24"/>
          <w:lang w:val="sr-Cyrl-CS"/>
        </w:rPr>
        <w:t>), стечајни управник стечајног дужника:</w:t>
      </w:r>
      <w:bookmarkEnd w:id="0"/>
      <w:r w:rsidR="007813E3" w:rsidRPr="00515DE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sr-Latn-CS"/>
        </w:rPr>
        <w:t>  </w:t>
      </w:r>
    </w:p>
    <w:p w:rsidR="007813E3" w:rsidRPr="007813E3" w:rsidRDefault="007813E3" w:rsidP="007813E3">
      <w:pPr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7813E3" w:rsidRPr="007813E3" w:rsidRDefault="007813E3" w:rsidP="007813E3">
      <w:pPr>
        <w:autoSpaceDE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04796934"/>
      <w:bookmarkStart w:id="2" w:name="_Hlk106260153"/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>“AGH inženjering &amp; marketing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>“</w:t>
      </w:r>
      <w:r w:rsidRPr="007813E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>доо</w:t>
      </w:r>
      <w:proofErr w:type="gramEnd"/>
      <w:r w:rsidRPr="007813E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 xml:space="preserve"> Н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>иш</w:t>
      </w:r>
      <w:r w:rsidRPr="007813E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sr-Latn-CS"/>
        </w:rPr>
        <w:t xml:space="preserve"> – У СТЕЧАЈУ</w:t>
      </w:r>
      <w:bookmarkEnd w:id="1"/>
      <w:r w:rsidRPr="007813E3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sr-Cyrl-CS" w:eastAsia="sr-Latn-CS"/>
        </w:rPr>
        <w:t xml:space="preserve">, 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sr-Cyrl-CS" w:eastAsia="sr-Latn-CS"/>
        </w:rPr>
        <w:t>Ниш</w:t>
      </w:r>
    </w:p>
    <w:bookmarkEnd w:id="2"/>
    <w:p w:rsidR="007813E3" w:rsidRPr="007813E3" w:rsidRDefault="00F25871" w:rsidP="007813E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Цара Душана 54, спрат 1, ПЦ Душанов </w:t>
      </w:r>
      <w:proofErr w:type="spellStart"/>
      <w:r>
        <w:rPr>
          <w:rFonts w:ascii="Arial" w:eastAsia="Times New Roman" w:hAnsi="Arial" w:cs="Arial"/>
          <w:sz w:val="24"/>
          <w:szCs w:val="24"/>
        </w:rPr>
        <w:t>базар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локал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119</w:t>
      </w:r>
      <w:r w:rsidR="007813E3" w:rsidRPr="007813E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7813E3" w:rsidRPr="007813E3">
        <w:rPr>
          <w:rFonts w:ascii="Arial" w:eastAsia="Times New Roman" w:hAnsi="Arial" w:cs="Arial"/>
          <w:sz w:val="24"/>
          <w:szCs w:val="24"/>
        </w:rPr>
        <w:t>мб</w:t>
      </w:r>
      <w:proofErr w:type="spellEnd"/>
      <w:r w:rsidR="007813E3" w:rsidRPr="007813E3">
        <w:rPr>
          <w:rFonts w:ascii="Arial" w:eastAsia="Times New Roman" w:hAnsi="Arial" w:cs="Arial"/>
          <w:sz w:val="24"/>
          <w:szCs w:val="24"/>
        </w:rPr>
        <w:t xml:space="preserve"> </w:t>
      </w:r>
      <w:r w:rsidR="007813E3">
        <w:rPr>
          <w:rFonts w:ascii="Arial" w:eastAsia="Times New Roman" w:hAnsi="Arial" w:cs="Arial"/>
          <w:sz w:val="24"/>
          <w:szCs w:val="24"/>
        </w:rPr>
        <w:t>20600381</w:t>
      </w:r>
      <w:r w:rsidR="007813E3" w:rsidRPr="007813E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7813E3" w:rsidRPr="007813E3">
        <w:rPr>
          <w:rFonts w:ascii="Arial" w:eastAsia="Times New Roman" w:hAnsi="Arial" w:cs="Arial"/>
          <w:sz w:val="24"/>
          <w:szCs w:val="24"/>
        </w:rPr>
        <w:t>пиб</w:t>
      </w:r>
      <w:proofErr w:type="spellEnd"/>
      <w:r w:rsidR="007813E3" w:rsidRPr="007813E3">
        <w:rPr>
          <w:rFonts w:ascii="Arial" w:eastAsia="Times New Roman" w:hAnsi="Arial" w:cs="Arial"/>
          <w:sz w:val="24"/>
          <w:szCs w:val="24"/>
        </w:rPr>
        <w:t xml:space="preserve"> </w:t>
      </w:r>
      <w:r w:rsidR="007813E3">
        <w:rPr>
          <w:rFonts w:ascii="Arial" w:eastAsia="Times New Roman" w:hAnsi="Arial" w:cs="Arial"/>
          <w:sz w:val="24"/>
          <w:szCs w:val="24"/>
        </w:rPr>
        <w:t>106431537</w:t>
      </w:r>
      <w:r w:rsidR="007813E3" w:rsidRPr="007813E3">
        <w:rPr>
          <w:rFonts w:ascii="Arial" w:eastAsia="Times New Roman" w:hAnsi="Arial" w:cs="Arial"/>
          <w:sz w:val="24"/>
          <w:szCs w:val="24"/>
        </w:rPr>
        <w:t xml:space="preserve">, </w:t>
      </w:r>
      <w:r w:rsidR="007813E3"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 Н</w:t>
      </w:r>
      <w:r w:rsidR="007813E3">
        <w:rPr>
          <w:rFonts w:ascii="Arial" w:eastAsia="Times New Roman" w:hAnsi="Arial" w:cs="Arial"/>
          <w:sz w:val="24"/>
          <w:szCs w:val="24"/>
          <w:lang w:val="sr-Cyrl-CS"/>
        </w:rPr>
        <w:t>иш</w:t>
      </w:r>
      <w:r w:rsidR="007813E3" w:rsidRPr="007813E3">
        <w:rPr>
          <w:rFonts w:ascii="Arial" w:eastAsia="Times New Roman" w:hAnsi="Arial" w:cs="Arial"/>
          <w:sz w:val="24"/>
          <w:szCs w:val="24"/>
          <w:lang w:val="sr-Cyrl-CS"/>
        </w:rPr>
        <w:t>.</w:t>
      </w:r>
    </w:p>
    <w:p w:rsidR="007813E3" w:rsidRPr="007813E3" w:rsidRDefault="007813E3" w:rsidP="007813E3">
      <w:pPr>
        <w:autoSpaceDE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ОБЈАВЉУЈЕ</w:t>
      </w:r>
    </w:p>
    <w:p w:rsidR="007813E3" w:rsidRPr="007813E3" w:rsidRDefault="007813E3" w:rsidP="007813E3">
      <w:pPr>
        <w:autoSpaceDE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:rsidR="007813E3" w:rsidRPr="007813E3" w:rsidRDefault="007813E3" w:rsidP="007813E3">
      <w:pPr>
        <w:autoSpaceDE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:rsidR="007813E3" w:rsidRPr="007813E3" w:rsidRDefault="007813E3" w:rsidP="00991BC3">
      <w:pPr>
        <w:autoSpaceDE w:val="0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и покретне имовине стечајног дужника</w:t>
      </w:r>
      <w:r w:rsidR="00991BC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.</w:t>
      </w: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</w:p>
    <w:p w:rsidR="007813E3" w:rsidRPr="007813E3" w:rsidRDefault="007813E3" w:rsidP="007813E3">
      <w:pPr>
        <w:autoSpaceDE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Позивају се сва заинтересована стручна, правна и физичка лица да доставе понуде за процену тржишне вредности покретне </w:t>
      </w:r>
      <w:r>
        <w:rPr>
          <w:rFonts w:ascii="Arial" w:eastAsia="Times New Roman" w:hAnsi="Arial" w:cs="Arial"/>
          <w:sz w:val="24"/>
          <w:szCs w:val="24"/>
          <w:lang w:val="sr-Cyrl-CS"/>
        </w:rPr>
        <w:t>имовине</w:t>
      </w:r>
      <w:r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 стечајног  дужника  </w:t>
      </w:r>
      <w:r>
        <w:rPr>
          <w:rFonts w:ascii="Arial" w:eastAsia="Times New Roman" w:hAnsi="Arial" w:cs="Arial"/>
          <w:sz w:val="24"/>
          <w:szCs w:val="24"/>
        </w:rPr>
        <w:t>„AGH inženjering &amp; marketing“ доо Ниш</w:t>
      </w:r>
      <w:r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 – У СТЕЧАЈУ, </w:t>
      </w:r>
    </w:p>
    <w:p w:rsidR="007813E3" w:rsidRPr="007813E3" w:rsidRDefault="007813E3" w:rsidP="007813E3">
      <w:pPr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iCs/>
          <w:sz w:val="24"/>
          <w:szCs w:val="24"/>
          <w:bdr w:val="none" w:sz="0" w:space="0" w:color="auto" w:frame="1"/>
          <w:lang w:val="sr-Cyrl-CS" w:eastAsia="sr-Latn-CS"/>
        </w:rPr>
        <w:t>Задатак проценитеља је да :</w:t>
      </w:r>
    </w:p>
    <w:p w:rsidR="007813E3" w:rsidRPr="007813E3" w:rsidRDefault="007813E3" w:rsidP="007813E3">
      <w:pPr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515DE9" w:rsidRDefault="007813E3" w:rsidP="00F25871">
      <w:pPr>
        <w:spacing w:after="0"/>
        <w:rPr>
          <w:rFonts w:ascii="Arial" w:eastAsia="Times New Roman" w:hAnsi="Arial" w:cs="Arial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lang w:val="sr-Cyrl-CS"/>
        </w:rPr>
        <w:t>одреди  тржишну вредност</w:t>
      </w:r>
      <w:r w:rsidR="00F25871">
        <w:rPr>
          <w:rFonts w:ascii="Arial" w:eastAsia="Times New Roman" w:hAnsi="Arial" w:cs="Arial"/>
          <w:sz w:val="24"/>
          <w:szCs w:val="24"/>
          <w:lang w:val="sr-Cyrl-CS"/>
        </w:rPr>
        <w:t xml:space="preserve"> </w:t>
      </w:r>
      <w:r w:rsidR="00F25871">
        <w:rPr>
          <w:rFonts w:ascii="Arial" w:eastAsia="Times New Roman" w:hAnsi="Arial" w:cs="Arial"/>
          <w:sz w:val="24"/>
          <w:szCs w:val="24"/>
        </w:rPr>
        <w:t xml:space="preserve">и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да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уради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процену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целисходности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продаје</w:t>
      </w:r>
      <w:proofErr w:type="spellEnd"/>
      <w:r w:rsidR="00B708BF" w:rsidRPr="00B708BF">
        <w:rPr>
          <w:rFonts w:ascii="Arial" w:eastAsia="Times New Roman" w:hAnsi="Arial" w:cs="Arial"/>
          <w:sz w:val="24"/>
          <w:szCs w:val="24"/>
        </w:rPr>
        <w:t xml:space="preserve"> </w:t>
      </w:r>
      <w:r w:rsidR="00B708BF" w:rsidRPr="00B708BF">
        <w:rPr>
          <w:rFonts w:ascii="Arial" w:hAnsi="Arial" w:cs="Arial"/>
          <w:iCs/>
          <w:sz w:val="24"/>
          <w:szCs w:val="24"/>
          <w:lang w:val="sr-Cyrl-CS" w:eastAsia="sr-Latn-CS"/>
        </w:rPr>
        <w:t>у</w:t>
      </w:r>
      <w:r w:rsidR="00B708BF">
        <w:rPr>
          <w:iCs/>
          <w:lang w:val="sr-Cyrl-CS" w:eastAsia="sr-Latn-CS"/>
        </w:rPr>
        <w:t xml:space="preserve"> </w:t>
      </w:r>
      <w:r w:rsidR="00B708BF" w:rsidRPr="00B708BF">
        <w:rPr>
          <w:rFonts w:ascii="Arial" w:hAnsi="Arial" w:cs="Arial"/>
          <w:iCs/>
          <w:sz w:val="24"/>
          <w:szCs w:val="24"/>
          <w:lang w:val="sr-Cyrl-CS" w:eastAsia="sr-Latn-CS"/>
        </w:rPr>
        <w:t xml:space="preserve">складу са Чланом 132. став 2. Закона о стечају и у складу са </w:t>
      </w:r>
      <w:r w:rsidR="00B708BF" w:rsidRPr="00B708BF">
        <w:rPr>
          <w:rFonts w:ascii="Arial" w:hAnsi="Arial" w:cs="Arial"/>
          <w:bCs/>
          <w:iCs/>
          <w:sz w:val="24"/>
          <w:szCs w:val="24"/>
          <w:lang w:val="sr-Cyrl-CS" w:eastAsia="sr-Latn-CS"/>
        </w:rPr>
        <w:t>Међународним стандардима финансијског извештавања</w:t>
      </w:r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r w:rsidR="00B708BF">
        <w:rPr>
          <w:rFonts w:ascii="Arial" w:eastAsia="Times New Roman" w:hAnsi="Arial" w:cs="Arial"/>
          <w:sz w:val="24"/>
          <w:szCs w:val="24"/>
          <w:lang/>
        </w:rPr>
        <w:t>све у циљу спровођења</w:t>
      </w:r>
      <w:r w:rsidR="00B708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продаје</w:t>
      </w:r>
      <w:proofErr w:type="spellEnd"/>
      <w:r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 покретне имовине која се састоји од</w:t>
      </w:r>
    </w:p>
    <w:p w:rsidR="00515DE9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lang w:val="sr-Cyrl-CS"/>
        </w:rPr>
        <w:t> </w:t>
      </w:r>
    </w:p>
    <w:tbl>
      <w:tblPr>
        <w:tblW w:w="8385" w:type="dxa"/>
        <w:tblInd w:w="93" w:type="dxa"/>
        <w:tblLayout w:type="fixed"/>
        <w:tblLook w:val="04A0"/>
      </w:tblPr>
      <w:tblGrid>
        <w:gridCol w:w="656"/>
        <w:gridCol w:w="711"/>
        <w:gridCol w:w="4138"/>
        <w:gridCol w:w="1530"/>
        <w:gridCol w:w="1350"/>
      </w:tblGrid>
      <w:tr w:rsidR="00515DE9" w:rsidRPr="00515DE9" w:rsidTr="00515DE9">
        <w:trPr>
          <w:trHeight w:val="124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R.br.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Nom.</w:t>
            </w:r>
            <w:r w:rsidRPr="00515DE9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broj</w:t>
            </w:r>
            <w:proofErr w:type="spellEnd"/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OPIS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Jed.</w:t>
            </w:r>
            <w:r w:rsidRPr="00515DE9">
              <w:rPr>
                <w:rFonts w:ascii="Times New Roman" w:eastAsia="Times New Roman" w:hAnsi="Times New Roman" w:cs="Times New Roman"/>
                <w:color w:val="000000"/>
              </w:rPr>
              <w:br/>
              <w:t>mere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Koli</w:t>
            </w:r>
            <w:proofErr w:type="spellEnd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15DE9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čina</w:t>
            </w:r>
            <w:proofErr w:type="spellEnd"/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Glodalica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WMW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Presa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hidraulična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brodska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Glodalica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Majevica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DM-200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Bušilica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TRBA 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Viljuškar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Pobeda T-32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Otpadni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materijal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od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gvožđa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kg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1500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Monitori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racunara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Kucista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racunara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Stampac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laserski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HP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Varstroj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zuti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Varstroj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zuti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Automat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zavarivanje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Rade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Koncar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-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možda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kompletno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Gorenje-varstroj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plavi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Iskra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plavi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Kopir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mašina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sečenje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lima ESSAB -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nekompletno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Peć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žarenje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Aprarat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Varstroj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žuti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Cebora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crveni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Aparat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za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varenje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Stayer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Iberica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mali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ručni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terenski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)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crvene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boje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Kućišta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računara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HP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Kućište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računara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Asuss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6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Multifunkcijski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uređaj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Konica Minolta A3 format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515DE9" w:rsidRPr="00515DE9" w:rsidTr="00515DE9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Tastature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i</w:t>
            </w:r>
            <w:proofErr w:type="spellEnd"/>
            <w:r w:rsidRPr="00515DE9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515DE9">
              <w:rPr>
                <w:rFonts w:ascii="Calibri" w:eastAsia="Times New Roman" w:hAnsi="Calibri" w:cs="Times New Roman"/>
                <w:color w:val="000000"/>
              </w:rPr>
              <w:t>kablovi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15DE9">
              <w:rPr>
                <w:rFonts w:ascii="Times New Roman" w:eastAsia="Times New Roman" w:hAnsi="Times New Roman" w:cs="Times New Roman"/>
                <w:color w:val="000000"/>
              </w:rPr>
              <w:t>kom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DE9" w:rsidRPr="00515DE9" w:rsidRDefault="00515DE9" w:rsidP="00515D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515DE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</w:tbl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13E3" w:rsidRPr="007813E3" w:rsidRDefault="007813E3" w:rsidP="007813E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Понуде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слати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затвореним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ковертама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препорученом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поштом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адресу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стечајног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управника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Живојин</w:t>
      </w:r>
      <w:proofErr w:type="spellEnd"/>
      <w:r w:rsidR="00991B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Лазаревић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стечајни</w:t>
      </w:r>
      <w:proofErr w:type="spellEnd"/>
      <w:r w:rsidR="00991B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управник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>,</w:t>
      </w:r>
      <w:r w:rsidR="00991B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Светог</w:t>
      </w:r>
      <w:proofErr w:type="spellEnd"/>
      <w:r w:rsidR="00991B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Саве</w:t>
      </w:r>
      <w:proofErr w:type="spellEnd"/>
      <w:r w:rsidR="00991BC3">
        <w:rPr>
          <w:rFonts w:ascii="Arial" w:eastAsia="Times New Roman" w:hAnsi="Arial" w:cs="Arial"/>
          <w:sz w:val="24"/>
          <w:szCs w:val="24"/>
        </w:rPr>
        <w:t xml:space="preserve"> 42, 18430 </w:t>
      </w:r>
      <w:proofErr w:type="spellStart"/>
      <w:r w:rsidR="00991BC3">
        <w:rPr>
          <w:rFonts w:ascii="Arial" w:eastAsia="Times New Roman" w:hAnsi="Arial" w:cs="Arial"/>
          <w:sz w:val="24"/>
          <w:szCs w:val="24"/>
        </w:rPr>
        <w:t>Куршумлија</w:t>
      </w:r>
      <w:proofErr w:type="spellEnd"/>
      <w:proofErr w:type="gramStart"/>
      <w:r w:rsidR="00991BC3">
        <w:rPr>
          <w:rFonts w:ascii="Arial" w:eastAsia="Times New Roman" w:hAnsi="Arial" w:cs="Arial"/>
          <w:sz w:val="24"/>
          <w:szCs w:val="24"/>
        </w:rPr>
        <w:t xml:space="preserve">, </w:t>
      </w:r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са</w:t>
      </w:r>
      <w:proofErr w:type="spellEnd"/>
      <w:proofErr w:type="gram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напоменом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ПОНУДА ЗА ПРОЦЕНУ ИМОВИНЕ-  </w:t>
      </w:r>
      <w:r w:rsidR="00991BC3">
        <w:rPr>
          <w:rFonts w:ascii="Arial" w:eastAsia="Times New Roman" w:hAnsi="Arial" w:cs="Arial"/>
          <w:sz w:val="24"/>
          <w:szCs w:val="24"/>
        </w:rPr>
        <w:t>„AGH inženjering &amp; marketing“ доо Ниш</w:t>
      </w:r>
      <w:r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 – </w:t>
      </w:r>
      <w:r w:rsidR="00991BC3">
        <w:rPr>
          <w:rFonts w:ascii="Arial" w:eastAsia="Times New Roman" w:hAnsi="Arial" w:cs="Arial"/>
          <w:sz w:val="24"/>
          <w:szCs w:val="24"/>
          <w:lang w:val="sr-Cyrl-CS"/>
        </w:rPr>
        <w:t>у стечају</w:t>
      </w:r>
      <w:r w:rsidRPr="007813E3">
        <w:rPr>
          <w:rFonts w:ascii="Arial" w:eastAsia="Times New Roman" w:hAnsi="Arial" w:cs="Arial"/>
          <w:sz w:val="24"/>
          <w:szCs w:val="24"/>
          <w:lang w:val="sr-Cyrl-CS"/>
        </w:rPr>
        <w:t>.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> 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Понуде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7813E3">
        <w:rPr>
          <w:rFonts w:ascii="Arial" w:eastAsia="Times New Roman" w:hAnsi="Arial" w:cs="Arial"/>
          <w:sz w:val="24"/>
          <w:szCs w:val="24"/>
        </w:rPr>
        <w:t>треба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доставити</w:t>
      </w:r>
      <w:proofErr w:type="spellEnd"/>
      <w:proofErr w:type="gram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путем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поште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најкасније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осам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дана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од дана објављивања овог огласа на сајту Агенције за лиценцирање стечајних управника</w:t>
      </w:r>
      <w:r w:rsidRPr="007813E3">
        <w:rPr>
          <w:rFonts w:ascii="Arial" w:eastAsia="Times New Roman" w:hAnsi="Arial" w:cs="Arial"/>
          <w:sz w:val="24"/>
          <w:szCs w:val="24"/>
        </w:rPr>
        <w:t xml:space="preserve">.  </w:t>
      </w:r>
      <w:proofErr w:type="spellStart"/>
      <w:proofErr w:type="gramStart"/>
      <w:r w:rsidRPr="007813E3">
        <w:rPr>
          <w:rFonts w:ascii="Arial" w:eastAsia="Times New Roman" w:hAnsi="Arial" w:cs="Arial"/>
          <w:sz w:val="24"/>
          <w:szCs w:val="24"/>
        </w:rPr>
        <w:t>Сваки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понуђач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може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поднети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једну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понуду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>.</w:t>
      </w:r>
      <w:proofErr w:type="gramEnd"/>
    </w:p>
    <w:p w:rsidR="007813E3" w:rsidRPr="007813E3" w:rsidRDefault="007813E3" w:rsidP="007813E3">
      <w:pPr>
        <w:autoSpaceDE w:val="0"/>
        <w:spacing w:after="0"/>
        <w:ind w:left="72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lang w:val="sr-Cyrl-CS"/>
        </w:rPr>
        <w:t>Сва лица која доставе понуду у понуди морају доставити: доказе да поседују лиценцу, овлашћења и квалификације за ову врсту посла, да наведу конкретан износ у динарима, као цену</w:t>
      </w:r>
      <w:r w:rsidR="00F25871">
        <w:rPr>
          <w:rFonts w:ascii="Arial" w:eastAsia="Times New Roman" w:hAnsi="Arial" w:cs="Arial"/>
          <w:sz w:val="24"/>
          <w:szCs w:val="24"/>
          <w:lang w:val="sr-Cyrl-CS"/>
        </w:rPr>
        <w:t xml:space="preserve"> (и цену са ПДВ-ом)</w:t>
      </w:r>
      <w:r w:rsidRPr="007813E3">
        <w:rPr>
          <w:rFonts w:ascii="Arial" w:eastAsia="Times New Roman" w:hAnsi="Arial" w:cs="Arial"/>
          <w:sz w:val="24"/>
          <w:szCs w:val="24"/>
          <w:lang w:val="sr-Cyrl-CS"/>
        </w:rPr>
        <w:t xml:space="preserve"> за извршен посао и рок плаћања, референтну листу, период у коме ће извршити процену.</w:t>
      </w:r>
    </w:p>
    <w:p w:rsidR="007813E3" w:rsidRPr="007813E3" w:rsidRDefault="007813E3" w:rsidP="007813E3">
      <w:pPr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13E3">
        <w:rPr>
          <w:rFonts w:ascii="Arial" w:eastAsia="Times New Roman" w:hAnsi="Arial" w:cs="Arial"/>
          <w:sz w:val="24"/>
          <w:szCs w:val="24"/>
        </w:rPr>
        <w:t>Отварање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понуда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извршиће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стечајни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управник</w:t>
      </w:r>
      <w:proofErr w:type="spellEnd"/>
      <w:r w:rsidR="00F2587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десетог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7813E3">
        <w:rPr>
          <w:rFonts w:ascii="Arial" w:eastAsia="Times New Roman" w:hAnsi="Arial" w:cs="Arial"/>
          <w:sz w:val="24"/>
          <w:szCs w:val="24"/>
        </w:rPr>
        <w:t>дана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од</w:t>
      </w:r>
      <w:proofErr w:type="spellEnd"/>
      <w:proofErr w:type="gramEnd"/>
      <w:r w:rsidR="00F25871">
        <w:rPr>
          <w:rFonts w:ascii="Arial" w:eastAsia="Times New Roman" w:hAnsi="Arial" w:cs="Arial"/>
          <w:sz w:val="24"/>
          <w:szCs w:val="24"/>
        </w:rPr>
        <w:t xml:space="preserve"> дана објављивања овог огласа на сајту Агенције за лиценцирање стечајних управника или ако се догоди да је нерадан дан првог радног дана након десетог </w:t>
      </w:r>
      <w:proofErr w:type="spellStart"/>
      <w:r w:rsidR="00F25871">
        <w:rPr>
          <w:rFonts w:ascii="Arial" w:eastAsia="Times New Roman" w:hAnsi="Arial" w:cs="Arial"/>
          <w:sz w:val="24"/>
          <w:szCs w:val="24"/>
        </w:rPr>
        <w:t>дана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и о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истом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ће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сачинити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813E3">
        <w:rPr>
          <w:rFonts w:ascii="Arial" w:eastAsia="Times New Roman" w:hAnsi="Arial" w:cs="Arial"/>
          <w:sz w:val="24"/>
          <w:szCs w:val="24"/>
        </w:rPr>
        <w:t>записник</w:t>
      </w:r>
      <w:proofErr w:type="spellEnd"/>
      <w:r w:rsidRPr="007813E3">
        <w:rPr>
          <w:rFonts w:ascii="Arial" w:eastAsia="Times New Roman" w:hAnsi="Arial" w:cs="Arial"/>
          <w:sz w:val="24"/>
          <w:szCs w:val="24"/>
        </w:rPr>
        <w:t>.</w:t>
      </w:r>
      <w:r w:rsidR="005C2929">
        <w:rPr>
          <w:rFonts w:ascii="Arial" w:eastAsia="Times New Roman" w:hAnsi="Arial" w:cs="Arial"/>
          <w:sz w:val="24"/>
          <w:szCs w:val="24"/>
        </w:rPr>
        <w:t xml:space="preserve"> 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 xml:space="preserve">Избор најповољнијег понуђача извршиће Одбор поверилаца у року од 8 дана од дана достављања записника стечајног управника, узимајући у обзир, осим </w:t>
      </w:r>
      <w:r w:rsidRPr="007813E3">
        <w:rPr>
          <w:rFonts w:ascii="Arial" w:eastAsia="Times New Roman" w:hAnsi="Arial" w:cs="Arial"/>
          <w:sz w:val="24"/>
          <w:szCs w:val="24"/>
        </w:rPr>
        <w:lastRenderedPageBreak/>
        <w:t xml:space="preserve">финансијских услова, стручност, референце и брзину извођења као битне елементе за вршење адекватне процене. 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> 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 xml:space="preserve">Одбор поверилаца ће извршити избор понуђача искључиво са листе достављених понуда. Сви учесници ће бити обавештени о избору најповољнијег понуђача. </w:t>
      </w:r>
    </w:p>
    <w:p w:rsidR="007813E3" w:rsidRPr="007813E3" w:rsidRDefault="007813E3" w:rsidP="00781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> </w:t>
      </w:r>
    </w:p>
    <w:p w:rsidR="007813E3" w:rsidRPr="007813E3" w:rsidRDefault="007813E3" w:rsidP="007813E3">
      <w:pPr>
        <w:tabs>
          <w:tab w:val="left" w:pos="0"/>
        </w:tabs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>У случају да одбор поверилаца не донесе одлуку у наведеном року, избор понуђача ће извршити стечајни управник.</w:t>
      </w:r>
    </w:p>
    <w:p w:rsidR="007813E3" w:rsidRPr="007813E3" w:rsidRDefault="007813E3" w:rsidP="007813E3">
      <w:pPr>
        <w:tabs>
          <w:tab w:val="left" w:pos="0"/>
        </w:tabs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lang w:val="sr-Latn-CS"/>
        </w:rPr>
        <w:t> </w:t>
      </w:r>
    </w:p>
    <w:p w:rsidR="007813E3" w:rsidRPr="007813E3" w:rsidRDefault="007813E3" w:rsidP="007813E3">
      <w:pPr>
        <w:tabs>
          <w:tab w:val="left" w:pos="0"/>
        </w:tabs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 xml:space="preserve">са свим предвиђеним условима и подацима о имовини која је предмет процене на адреси стечајног управника </w:t>
      </w:r>
      <w:r w:rsidR="00991BC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>Живојин Лазаревић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 xml:space="preserve">, </w:t>
      </w:r>
      <w:r w:rsidR="00991BC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>Светог Саве 42, 18430 Куршумлија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 xml:space="preserve">, или путем 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> </w:t>
      </w:r>
      <w:r w:rsidR="00991BC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r-Latn-CS"/>
        </w:rPr>
        <w:t>lazarevicstecaj@gmail.com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r-Latn-CS"/>
        </w:rPr>
        <w:t xml:space="preserve"> 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 xml:space="preserve"> уз претходну најаву телефоном на број 06</w:t>
      </w:r>
      <w:r w:rsidR="00991BC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r-Latn-CS"/>
        </w:rPr>
        <w:t>1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991BC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r-Latn-CS"/>
        </w:rPr>
        <w:t>117 68 77</w:t>
      </w:r>
      <w:r w:rsidRPr="007813E3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sr-Latn-CS"/>
        </w:rPr>
        <w:t>.</w:t>
      </w:r>
    </w:p>
    <w:p w:rsidR="007813E3" w:rsidRPr="007813E3" w:rsidRDefault="007813E3" w:rsidP="007813E3">
      <w:pPr>
        <w:tabs>
          <w:tab w:val="left" w:pos="0"/>
        </w:tabs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> </w:t>
      </w:r>
    </w:p>
    <w:p w:rsidR="007813E3" w:rsidRPr="007813E3" w:rsidRDefault="007813E3" w:rsidP="007813E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  <w:r w:rsidRPr="007813E3">
        <w:rPr>
          <w:rFonts w:ascii="Arial" w:eastAsia="Times New Roman" w:hAnsi="Arial" w:cs="Arial"/>
          <w:sz w:val="24"/>
          <w:szCs w:val="24"/>
        </w:rPr>
        <w:t xml:space="preserve"> Непрецизне понуде, понуде које садрже услов, понуде које се позивају на друге понуде, као и неуредне понуде неће се узимати у разматрање.</w:t>
      </w:r>
    </w:p>
    <w:p w:rsidR="007813E3" w:rsidRPr="007813E3" w:rsidRDefault="007813E3" w:rsidP="007813E3">
      <w:pPr>
        <w:tabs>
          <w:tab w:val="left" w:pos="0"/>
        </w:tabs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sz w:val="24"/>
          <w:szCs w:val="24"/>
        </w:rPr>
        <w:t> </w:t>
      </w:r>
    </w:p>
    <w:p w:rsidR="007813E3" w:rsidRPr="007813E3" w:rsidRDefault="007813E3" w:rsidP="007813E3">
      <w:pPr>
        <w:tabs>
          <w:tab w:val="left" w:pos="0"/>
        </w:tabs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ab/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813E3" w:rsidRPr="007813E3" w:rsidRDefault="007813E3" w:rsidP="007813E3">
      <w:pPr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Latn-CS" w:eastAsia="sr-Latn-CS"/>
        </w:rPr>
        <w:t> </w:t>
      </w:r>
    </w:p>
    <w:p w:rsidR="007813E3" w:rsidRPr="007813E3" w:rsidRDefault="00991BC3" w:rsidP="007813E3">
      <w:pPr>
        <w:autoSpaceDE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r-Latn-CS"/>
        </w:rPr>
        <w:t>Куршумлији</w:t>
      </w:r>
      <w:proofErr w:type="spellEnd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 xml:space="preserve">, дана </w:t>
      </w:r>
      <w:r w:rsidR="00F258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05</w:t>
      </w:r>
      <w:r w:rsidR="007813E3"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r-Latn-CS"/>
        </w:rPr>
        <w:t>.0</w:t>
      </w:r>
      <w:r w:rsidR="00F2587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sr-Latn-CS"/>
        </w:rPr>
        <w:t>5</w:t>
      </w:r>
      <w:r w:rsidR="007813E3"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.202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3</w:t>
      </w:r>
      <w:r w:rsidR="007813E3"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:rsidR="007813E3" w:rsidRPr="007813E3" w:rsidRDefault="007813E3" w:rsidP="007813E3">
      <w:pPr>
        <w:autoSpaceDE w:val="0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3E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:rsidR="007813E3" w:rsidRPr="007813E3" w:rsidRDefault="00991BC3" w:rsidP="007813E3">
      <w:pPr>
        <w:autoSpaceDE w:val="0"/>
        <w:spacing w:after="0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991BC3">
        <w:rPr>
          <w:rFonts w:ascii="Arial" w:eastAsia="Times New Roman" w:hAnsi="Arial" w:cs="Arial"/>
          <w:sz w:val="24"/>
          <w:szCs w:val="24"/>
        </w:rPr>
        <w:t>Живојин Лазаревић</w:t>
      </w:r>
    </w:p>
    <w:p w:rsidR="002A29E3" w:rsidRDefault="002A29E3"/>
    <w:sectPr w:rsidR="002A29E3" w:rsidSect="00185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13E3"/>
    <w:rsid w:val="00012CDE"/>
    <w:rsid w:val="00185DCE"/>
    <w:rsid w:val="002A29E3"/>
    <w:rsid w:val="00380C98"/>
    <w:rsid w:val="00424703"/>
    <w:rsid w:val="00515DE9"/>
    <w:rsid w:val="005C2929"/>
    <w:rsid w:val="005E2A67"/>
    <w:rsid w:val="006F69E7"/>
    <w:rsid w:val="007813E3"/>
    <w:rsid w:val="008C33E0"/>
    <w:rsid w:val="00991BC3"/>
    <w:rsid w:val="00B708BF"/>
    <w:rsid w:val="00F25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8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Lazarevic</dc:creator>
  <cp:keywords/>
  <dc:description/>
  <cp:lastModifiedBy>Lazarevic</cp:lastModifiedBy>
  <cp:revision>7</cp:revision>
  <dcterms:created xsi:type="dcterms:W3CDTF">2023-04-04T12:59:00Z</dcterms:created>
  <dcterms:modified xsi:type="dcterms:W3CDTF">2023-05-05T11:23:00Z</dcterms:modified>
</cp:coreProperties>
</file>