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03" w:rsidRDefault="00177F03" w:rsidP="00B4615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lang/>
        </w:rPr>
      </w:pPr>
    </w:p>
    <w:p w:rsidR="000D0F71" w:rsidRPr="000D0F71" w:rsidRDefault="00B4615B" w:rsidP="00B4615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B4615B">
        <w:rPr>
          <w:rFonts w:ascii="Arial" w:eastAsia="Times New Roman" w:hAnsi="Arial" w:cs="Arial"/>
          <w:color w:val="000000"/>
        </w:rPr>
        <w:t xml:space="preserve">На основу члана 132. став 2. Закона о стечају (Службени </w:t>
      </w:r>
      <w:r>
        <w:rPr>
          <w:rFonts w:ascii="Arial" w:eastAsia="Times New Roman" w:hAnsi="Arial" w:cs="Arial"/>
          <w:color w:val="000000"/>
        </w:rPr>
        <w:t xml:space="preserve">гласник РС  бр. 104/2009, 83/14, </w:t>
      </w:r>
      <w:r w:rsidRPr="00B4615B">
        <w:rPr>
          <w:rFonts w:ascii="Arial" w:eastAsia="Times New Roman" w:hAnsi="Arial" w:cs="Arial"/>
          <w:color w:val="000000"/>
        </w:rPr>
        <w:t>113/17</w:t>
      </w:r>
      <w:r>
        <w:rPr>
          <w:rFonts w:ascii="Arial" w:eastAsia="Times New Roman" w:hAnsi="Arial" w:cs="Arial"/>
          <w:color w:val="000000"/>
          <w:lang/>
        </w:rPr>
        <w:t xml:space="preserve">, </w:t>
      </w:r>
      <w:r w:rsidRPr="00B4615B">
        <w:rPr>
          <w:rFonts w:ascii="Arial" w:eastAsia="Times New Roman" w:hAnsi="Arial" w:cs="Arial"/>
          <w:color w:val="000000"/>
          <w:lang/>
        </w:rPr>
        <w:t xml:space="preserve">44/2018 </w:t>
      </w:r>
      <w:r>
        <w:rPr>
          <w:rFonts w:ascii="Arial" w:eastAsia="Times New Roman" w:hAnsi="Arial" w:cs="Arial"/>
          <w:color w:val="000000"/>
          <w:lang/>
        </w:rPr>
        <w:t>и</w:t>
      </w:r>
      <w:r w:rsidRPr="00B4615B">
        <w:rPr>
          <w:rFonts w:ascii="Arial" w:eastAsia="Times New Roman" w:hAnsi="Arial" w:cs="Arial"/>
          <w:color w:val="000000"/>
          <w:lang/>
        </w:rPr>
        <w:t xml:space="preserve"> 95/2018</w:t>
      </w:r>
      <w:r w:rsidRPr="00B4615B">
        <w:rPr>
          <w:rFonts w:ascii="Arial" w:eastAsia="Times New Roman" w:hAnsi="Arial" w:cs="Arial"/>
          <w:color w:val="000000"/>
        </w:rPr>
        <w:t>) и Националног стандарда бр. 5 о начину и поступку уновчења имовине (Службени гласник Републике Србије бр. 62/2018), стечајни управник стечајног дужника</w:t>
      </w:r>
      <w:r w:rsidR="000D0F71" w:rsidRPr="000D0F71">
        <w:rPr>
          <w:rFonts w:ascii="Arial" w:eastAsia="Times New Roman" w:hAnsi="Arial" w:cs="Arial"/>
          <w:color w:val="000000"/>
        </w:rPr>
        <w:t> </w:t>
      </w:r>
      <w:r w:rsidR="000B79B0" w:rsidRPr="000B79B0">
        <w:rPr>
          <w:rFonts w:ascii="Arial" w:eastAsia="Times New Roman" w:hAnsi="Arial" w:cs="Arial"/>
          <w:b/>
          <w:color w:val="000000"/>
          <w:lang/>
        </w:rPr>
        <w:t>Предузеће за трговину и услуге</w:t>
      </w:r>
      <w:r w:rsidR="000B79B0">
        <w:rPr>
          <w:rFonts w:ascii="Arial" w:eastAsia="Times New Roman" w:hAnsi="Arial" w:cs="Arial"/>
          <w:color w:val="000000"/>
          <w:lang/>
        </w:rPr>
        <w:t xml:space="preserve"> </w:t>
      </w:r>
      <w:r w:rsidR="000B79B0">
        <w:rPr>
          <w:rFonts w:ascii="Arial" w:eastAsia="Times New Roman" w:hAnsi="Arial" w:cs="Arial"/>
          <w:color w:val="000000"/>
        </w:rPr>
        <w:t>“</w:t>
      </w:r>
      <w:r w:rsidR="000B79B0">
        <w:rPr>
          <w:rFonts w:ascii="Arial" w:eastAsia="Times New Roman" w:hAnsi="Arial" w:cs="Arial"/>
          <w:b/>
          <w:bCs/>
          <w:color w:val="000000"/>
          <w:lang w:val="sr-Latn-CS"/>
        </w:rPr>
        <w:t>ALSTE“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DOO 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>Београд-Звездара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>–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>у стечају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из 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 xml:space="preserve">Београда, 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 (матични број 17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>148273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>, ПИБ 100</w:t>
      </w:r>
      <w:r w:rsidR="000B79B0">
        <w:rPr>
          <w:rFonts w:ascii="Arial" w:eastAsia="Times New Roman" w:hAnsi="Arial" w:cs="Arial"/>
          <w:b/>
          <w:bCs/>
          <w:color w:val="000000"/>
          <w:lang w:val="sr-Cyrl-BA"/>
        </w:rPr>
        <w:t>164145</w:t>
      </w:r>
      <w:r w:rsidR="000D0F71" w:rsidRPr="000D0F71">
        <w:rPr>
          <w:rFonts w:ascii="Arial" w:eastAsia="Times New Roman" w:hAnsi="Arial" w:cs="Arial"/>
          <w:b/>
          <w:bCs/>
          <w:color w:val="000000"/>
          <w:lang w:val="sr-Cyrl-BA"/>
        </w:rPr>
        <w:t>)</w:t>
      </w:r>
      <w:r w:rsidR="000D0F71" w:rsidRPr="000D0F71">
        <w:rPr>
          <w:rFonts w:ascii="Arial" w:eastAsia="Times New Roman" w:hAnsi="Arial" w:cs="Arial"/>
          <w:color w:val="000000"/>
          <w:lang w:val="sr-Cyrl-BA"/>
        </w:rPr>
        <w:t> </w:t>
      </w:r>
      <w:r w:rsidR="000D0F71" w:rsidRPr="000D0F71">
        <w:rPr>
          <w:rFonts w:ascii="Arial" w:eastAsia="Times New Roman" w:hAnsi="Arial" w:cs="Arial"/>
          <w:color w:val="000000"/>
        </w:rPr>
        <w:t>објављује:</w:t>
      </w:r>
    </w:p>
    <w:p w:rsidR="00B4615B" w:rsidRPr="000B79B0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/>
        </w:rPr>
      </w:pPr>
      <w:r w:rsidRPr="000D0F71">
        <w:rPr>
          <w:rFonts w:ascii="Arial" w:eastAsia="Times New Roman" w:hAnsi="Arial" w:cs="Arial"/>
          <w:b/>
          <w:bCs/>
          <w:color w:val="000000"/>
          <w:sz w:val="28"/>
          <w:szCs w:val="28"/>
        </w:rPr>
        <w:t>ПОЗИВ</w:t>
      </w:r>
      <w:r w:rsidR="000B79B0">
        <w:rPr>
          <w:rFonts w:ascii="Arial" w:eastAsia="Times New Roman" w:hAnsi="Arial" w:cs="Arial"/>
          <w:b/>
          <w:bCs/>
          <w:color w:val="000000"/>
          <w:sz w:val="28"/>
          <w:szCs w:val="28"/>
          <w:lang/>
        </w:rPr>
        <w:t xml:space="preserve"> ПРОЦЕНИТЕЉИМА</w:t>
      </w:r>
    </w:p>
    <w:p w:rsidR="000D0F71" w:rsidRPr="000D0F71" w:rsidRDefault="000D0F71" w:rsidP="00B4615B">
      <w:pPr>
        <w:shd w:val="clear" w:color="auto" w:fill="FFFFFF"/>
        <w:spacing w:after="200" w:line="240" w:lineRule="auto"/>
        <w:jc w:val="center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ЗА ДОСТАВЉАЊЕ ПОНУДЕ ЗА ВРШЕЊЕ ПРОЦЕНЕ ВРЕДНОСТИ</w:t>
      </w:r>
      <w:r w:rsidR="000B79B0">
        <w:rPr>
          <w:rFonts w:ascii="Arial" w:eastAsia="Times New Roman" w:hAnsi="Arial" w:cs="Arial"/>
          <w:b/>
          <w:bCs/>
          <w:color w:val="000000"/>
          <w:lang/>
        </w:rPr>
        <w:t xml:space="preserve"> НЕПОКРЕТНЕ</w:t>
      </w:r>
      <w:r w:rsidRPr="000D0F71">
        <w:rPr>
          <w:rFonts w:ascii="Arial" w:eastAsia="Times New Roman" w:hAnsi="Arial" w:cs="Arial"/>
          <w:b/>
          <w:bCs/>
          <w:color w:val="000000"/>
        </w:rPr>
        <w:t xml:space="preserve"> ИМОВИНЕ СТЕЧАЈНОГ ДУЖНИКА</w:t>
      </w:r>
      <w:r w:rsidRPr="000D0F71">
        <w:rPr>
          <w:rFonts w:ascii="Arial" w:eastAsia="Times New Roman" w:hAnsi="Arial" w:cs="Arial"/>
          <w:b/>
          <w:bCs/>
          <w:color w:val="000000"/>
          <w:lang w:val="sr-Cyrl-BA"/>
        </w:rPr>
        <w:t xml:space="preserve">, 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1.       УВОД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 xml:space="preserve">Решењем Привредног суда у </w:t>
      </w:r>
      <w:r w:rsidR="000B79B0">
        <w:rPr>
          <w:rFonts w:ascii="Arial" w:eastAsia="Times New Roman" w:hAnsi="Arial" w:cs="Arial"/>
          <w:color w:val="000000"/>
          <w:lang/>
        </w:rPr>
        <w:t>Београду 22.</w:t>
      </w:r>
      <w:r w:rsidRPr="000D0F71">
        <w:rPr>
          <w:rFonts w:ascii="Arial" w:eastAsia="Times New Roman" w:hAnsi="Arial" w:cs="Arial"/>
          <w:color w:val="000000"/>
        </w:rPr>
        <w:t xml:space="preserve"> Ст. 4</w:t>
      </w:r>
      <w:r w:rsidR="000B79B0">
        <w:rPr>
          <w:rFonts w:ascii="Arial" w:eastAsia="Times New Roman" w:hAnsi="Arial" w:cs="Arial"/>
          <w:color w:val="000000"/>
          <w:lang/>
        </w:rPr>
        <w:t>292</w:t>
      </w:r>
      <w:r w:rsidRPr="000D0F71">
        <w:rPr>
          <w:rFonts w:ascii="Arial" w:eastAsia="Times New Roman" w:hAnsi="Arial" w:cs="Arial"/>
          <w:color w:val="000000"/>
        </w:rPr>
        <w:t>/20</w:t>
      </w:r>
      <w:r w:rsidR="000B79B0">
        <w:rPr>
          <w:rFonts w:ascii="Arial" w:eastAsia="Times New Roman" w:hAnsi="Arial" w:cs="Arial"/>
          <w:color w:val="000000"/>
          <w:lang/>
        </w:rPr>
        <w:t>10</w:t>
      </w:r>
      <w:r w:rsidRPr="000D0F71">
        <w:rPr>
          <w:rFonts w:ascii="Arial" w:eastAsia="Times New Roman" w:hAnsi="Arial" w:cs="Arial"/>
          <w:color w:val="000000"/>
        </w:rPr>
        <w:t xml:space="preserve"> од </w:t>
      </w:r>
      <w:r w:rsidR="000B79B0">
        <w:rPr>
          <w:rFonts w:ascii="Arial" w:eastAsia="Times New Roman" w:hAnsi="Arial" w:cs="Arial"/>
          <w:color w:val="000000"/>
          <w:lang/>
        </w:rPr>
        <w:t>0</w:t>
      </w:r>
      <w:r w:rsidRPr="000D0F71">
        <w:rPr>
          <w:rFonts w:ascii="Arial" w:eastAsia="Times New Roman" w:hAnsi="Arial" w:cs="Arial"/>
          <w:color w:val="000000"/>
        </w:rPr>
        <w:t>3.</w:t>
      </w:r>
      <w:r w:rsidR="000B79B0">
        <w:rPr>
          <w:rFonts w:ascii="Arial" w:eastAsia="Times New Roman" w:hAnsi="Arial" w:cs="Arial"/>
          <w:color w:val="000000"/>
          <w:lang/>
        </w:rPr>
        <w:t>1</w:t>
      </w:r>
      <w:r w:rsidRPr="000D0F71">
        <w:rPr>
          <w:rFonts w:ascii="Arial" w:eastAsia="Times New Roman" w:hAnsi="Arial" w:cs="Arial"/>
          <w:color w:val="000000"/>
        </w:rPr>
        <w:t>0</w:t>
      </w:r>
      <w:r w:rsidR="000B79B0">
        <w:rPr>
          <w:rFonts w:ascii="Arial" w:eastAsia="Times New Roman" w:hAnsi="Arial" w:cs="Arial"/>
          <w:color w:val="000000"/>
          <w:lang/>
        </w:rPr>
        <w:t>.</w:t>
      </w:r>
      <w:r w:rsidRPr="000D0F71">
        <w:rPr>
          <w:rFonts w:ascii="Arial" w:eastAsia="Times New Roman" w:hAnsi="Arial" w:cs="Arial"/>
          <w:color w:val="000000"/>
        </w:rPr>
        <w:t>.20</w:t>
      </w:r>
      <w:r w:rsidR="000B79B0">
        <w:rPr>
          <w:rFonts w:ascii="Arial" w:eastAsia="Times New Roman" w:hAnsi="Arial" w:cs="Arial"/>
          <w:color w:val="000000"/>
          <w:lang/>
        </w:rPr>
        <w:t>10</w:t>
      </w:r>
      <w:r w:rsidRPr="000D0F71">
        <w:rPr>
          <w:rFonts w:ascii="Arial" w:eastAsia="Times New Roman" w:hAnsi="Arial" w:cs="Arial"/>
          <w:color w:val="000000"/>
        </w:rPr>
        <w:t xml:space="preserve">. године  отворен је стечајни поступак над стечајним дужником </w:t>
      </w:r>
      <w:r w:rsidR="000B79B0" w:rsidRPr="000B79B0">
        <w:rPr>
          <w:rFonts w:ascii="Arial" w:eastAsia="Times New Roman" w:hAnsi="Arial" w:cs="Arial"/>
          <w:color w:val="000000"/>
          <w:lang/>
        </w:rPr>
        <w:t xml:space="preserve">Предузеће за трговину и услуге </w:t>
      </w:r>
      <w:r w:rsidR="000B79B0" w:rsidRPr="000B79B0">
        <w:rPr>
          <w:rFonts w:ascii="Arial" w:eastAsia="Times New Roman" w:hAnsi="Arial" w:cs="Arial"/>
          <w:color w:val="000000"/>
        </w:rPr>
        <w:t>“</w:t>
      </w:r>
      <w:r w:rsidR="000B79B0" w:rsidRPr="000B79B0">
        <w:rPr>
          <w:rFonts w:ascii="Arial" w:eastAsia="Times New Roman" w:hAnsi="Arial" w:cs="Arial"/>
          <w:bCs/>
          <w:color w:val="000000"/>
          <w:lang w:val="sr-Latn-CS"/>
        </w:rPr>
        <w:t>ALSTE“</w:t>
      </w:r>
      <w:r w:rsidR="000B79B0" w:rsidRPr="000B79B0">
        <w:rPr>
          <w:rFonts w:ascii="Arial" w:eastAsia="Times New Roman" w:hAnsi="Arial" w:cs="Arial"/>
          <w:bCs/>
          <w:color w:val="000000"/>
          <w:lang w:val="sr-Cyrl-BA"/>
        </w:rPr>
        <w:t xml:space="preserve"> DOO Београд-Звездара – у стечају из Београда,  (матични број 17148273, ПИБ 100164145)</w:t>
      </w:r>
      <w:r w:rsidR="000B79B0" w:rsidRPr="000D0F71">
        <w:rPr>
          <w:rFonts w:ascii="Arial" w:eastAsia="Times New Roman" w:hAnsi="Arial" w:cs="Arial"/>
          <w:color w:val="000000"/>
          <w:lang w:val="sr-Cyrl-BA"/>
        </w:rPr>
        <w:t> </w:t>
      </w:r>
      <w:r w:rsidRPr="000D0F71">
        <w:rPr>
          <w:rFonts w:ascii="Arial" w:eastAsia="Times New Roman" w:hAnsi="Arial" w:cs="Arial"/>
          <w:color w:val="000000"/>
        </w:rPr>
        <w:t xml:space="preserve">. Дана </w:t>
      </w:r>
      <w:r w:rsidR="000B79B0">
        <w:rPr>
          <w:rFonts w:ascii="Arial" w:eastAsia="Times New Roman" w:hAnsi="Arial" w:cs="Arial"/>
          <w:color w:val="000000"/>
          <w:lang/>
        </w:rPr>
        <w:t>0</w:t>
      </w:r>
      <w:r>
        <w:rPr>
          <w:rFonts w:ascii="Arial" w:eastAsia="Times New Roman" w:hAnsi="Arial" w:cs="Arial"/>
          <w:color w:val="000000"/>
        </w:rPr>
        <w:t>7.0</w:t>
      </w:r>
      <w:r w:rsidR="000B79B0">
        <w:rPr>
          <w:rFonts w:ascii="Arial" w:eastAsia="Times New Roman" w:hAnsi="Arial" w:cs="Arial"/>
          <w:color w:val="000000"/>
          <w:lang/>
        </w:rPr>
        <w:t>3</w:t>
      </w:r>
      <w:r>
        <w:rPr>
          <w:rFonts w:ascii="Arial" w:eastAsia="Times New Roman" w:hAnsi="Arial" w:cs="Arial"/>
          <w:color w:val="000000"/>
        </w:rPr>
        <w:t>.20</w:t>
      </w:r>
      <w:r w:rsidR="000B79B0">
        <w:rPr>
          <w:rFonts w:ascii="Arial" w:eastAsia="Times New Roman" w:hAnsi="Arial" w:cs="Arial"/>
          <w:color w:val="000000"/>
          <w:lang/>
        </w:rPr>
        <w:t>11</w:t>
      </w:r>
      <w:r w:rsidRPr="000D0F71">
        <w:rPr>
          <w:rFonts w:ascii="Arial" w:eastAsia="Times New Roman" w:hAnsi="Arial" w:cs="Arial"/>
          <w:color w:val="000000"/>
        </w:rPr>
        <w:t xml:space="preserve">. године донето је Решење Привредног суда у </w:t>
      </w:r>
      <w:r w:rsidR="000B79B0">
        <w:rPr>
          <w:rFonts w:ascii="Arial" w:eastAsia="Times New Roman" w:hAnsi="Arial" w:cs="Arial"/>
          <w:color w:val="000000"/>
          <w:lang/>
        </w:rPr>
        <w:t>Београду</w:t>
      </w:r>
      <w:r w:rsidRPr="000D0F71">
        <w:rPr>
          <w:rFonts w:ascii="Arial" w:eastAsia="Times New Roman" w:hAnsi="Arial" w:cs="Arial"/>
          <w:color w:val="000000"/>
        </w:rPr>
        <w:t xml:space="preserve"> </w:t>
      </w:r>
      <w:r w:rsidR="00414915">
        <w:rPr>
          <w:rFonts w:ascii="Arial" w:eastAsia="Times New Roman" w:hAnsi="Arial" w:cs="Arial"/>
          <w:color w:val="000000"/>
          <w:lang/>
        </w:rPr>
        <w:t>22.</w:t>
      </w:r>
      <w:r w:rsidR="00414915" w:rsidRPr="000D0F71">
        <w:rPr>
          <w:rFonts w:ascii="Arial" w:eastAsia="Times New Roman" w:hAnsi="Arial" w:cs="Arial"/>
          <w:color w:val="000000"/>
        </w:rPr>
        <w:t xml:space="preserve"> Ст. 4</w:t>
      </w:r>
      <w:r w:rsidR="00414915">
        <w:rPr>
          <w:rFonts w:ascii="Arial" w:eastAsia="Times New Roman" w:hAnsi="Arial" w:cs="Arial"/>
          <w:color w:val="000000"/>
          <w:lang/>
        </w:rPr>
        <w:t>292</w:t>
      </w:r>
      <w:r w:rsidR="00414915" w:rsidRPr="000D0F71">
        <w:rPr>
          <w:rFonts w:ascii="Arial" w:eastAsia="Times New Roman" w:hAnsi="Arial" w:cs="Arial"/>
          <w:color w:val="000000"/>
        </w:rPr>
        <w:t>/20</w:t>
      </w:r>
      <w:r w:rsidR="00414915">
        <w:rPr>
          <w:rFonts w:ascii="Arial" w:eastAsia="Times New Roman" w:hAnsi="Arial" w:cs="Arial"/>
          <w:color w:val="000000"/>
          <w:lang/>
        </w:rPr>
        <w:t xml:space="preserve">10, </w:t>
      </w:r>
      <w:r w:rsidRPr="000D0F71">
        <w:rPr>
          <w:rFonts w:ascii="Arial" w:eastAsia="Times New Roman" w:hAnsi="Arial" w:cs="Arial"/>
          <w:color w:val="000000"/>
        </w:rPr>
        <w:t xml:space="preserve">којим се одређује </w:t>
      </w:r>
      <w:r w:rsidR="00B17F8B">
        <w:rPr>
          <w:rFonts w:ascii="Arial" w:eastAsia="Times New Roman" w:hAnsi="Arial" w:cs="Arial"/>
          <w:color w:val="000000"/>
          <w:lang/>
        </w:rPr>
        <w:t xml:space="preserve">даље спровођење стачајног поступка </w:t>
      </w:r>
      <w:r w:rsidRPr="000D0F71">
        <w:rPr>
          <w:rFonts w:ascii="Arial" w:eastAsia="Times New Roman" w:hAnsi="Arial" w:cs="Arial"/>
          <w:color w:val="000000"/>
        </w:rPr>
        <w:t>банкротство</w:t>
      </w:r>
      <w:r w:rsidR="00414915">
        <w:rPr>
          <w:rFonts w:ascii="Arial" w:eastAsia="Times New Roman" w:hAnsi="Arial" w:cs="Arial"/>
          <w:color w:val="000000"/>
          <w:lang/>
        </w:rPr>
        <w:t>м</w:t>
      </w:r>
      <w:r w:rsidRPr="000D0F71">
        <w:rPr>
          <w:rFonts w:ascii="Arial" w:eastAsia="Times New Roman" w:hAnsi="Arial" w:cs="Arial"/>
          <w:color w:val="000000"/>
        </w:rPr>
        <w:t xml:space="preserve"> стечајног дужника.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2.       СВРХА ПРОЦЕНЕ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Сврха процене је да се утврди стратегија продаје у циљу остваривања највеће продајне вредности и максимално могућег колективног намирења поверилаца.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3.       ИЗВЕШТАЈ О ПРОЦЕНИ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Проценитељ је дужан по завршетку процене да достави Извештај о процени у </w:t>
      </w:r>
      <w:r w:rsidRPr="000D0F71">
        <w:rPr>
          <w:rFonts w:ascii="Arial" w:eastAsia="Times New Roman" w:hAnsi="Arial" w:cs="Arial"/>
          <w:color w:val="000000"/>
          <w:lang w:val="sr-Cyrl-BA"/>
        </w:rPr>
        <w:t>два </w:t>
      </w:r>
      <w:r w:rsidRPr="000D0F71">
        <w:rPr>
          <w:rFonts w:ascii="Arial" w:eastAsia="Times New Roman" w:hAnsi="Arial" w:cs="Arial"/>
          <w:color w:val="000000"/>
        </w:rPr>
        <w:t>оригинална примерка у писаној и електронској форми која ће морати да садржи следеће:</w:t>
      </w:r>
    </w:p>
    <w:p w:rsidR="000D0F71" w:rsidRDefault="000D0F71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Прецизно oзначен предмет процене, дефиницију вредности уз опис метода коришћења  у процени,</w:t>
      </w:r>
    </w:p>
    <w:p w:rsidR="00B4615B" w:rsidRPr="00B17F8B" w:rsidRDefault="000D0F71" w:rsidP="00B17F8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 xml:space="preserve">Закључак о процењеној </w:t>
      </w:r>
      <w:r w:rsidR="00414915">
        <w:rPr>
          <w:rFonts w:ascii="Arial" w:eastAsia="Times New Roman" w:hAnsi="Arial" w:cs="Arial"/>
          <w:color w:val="000000"/>
          <w:lang/>
        </w:rPr>
        <w:t>тржиш</w:t>
      </w:r>
      <w:r w:rsidRPr="000D0F71">
        <w:rPr>
          <w:rFonts w:ascii="Arial" w:eastAsia="Times New Roman" w:hAnsi="Arial" w:cs="Arial"/>
          <w:color w:val="000000"/>
        </w:rPr>
        <w:t>ној вредности имовине стечајног дужника</w:t>
      </w:r>
      <w:r w:rsidRPr="000D0F71">
        <w:rPr>
          <w:rFonts w:ascii="Arial" w:eastAsia="Times New Roman" w:hAnsi="Arial" w:cs="Arial"/>
          <w:color w:val="000000"/>
          <w:lang/>
        </w:rPr>
        <w:t>,</w:t>
      </w:r>
      <w:r w:rsidR="00414915">
        <w:rPr>
          <w:rFonts w:ascii="Arial" w:eastAsia="Times New Roman" w:hAnsi="Arial" w:cs="Arial"/>
          <w:color w:val="000000"/>
          <w:lang/>
        </w:rPr>
        <w:t xml:space="preserve"> са образложеним имовинско правним статусом непокретности</w:t>
      </w:r>
    </w:p>
    <w:p w:rsidR="00B4615B" w:rsidRPr="00B4615B" w:rsidRDefault="00B4615B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B4615B">
        <w:rPr>
          <w:rFonts w:ascii="Arial" w:eastAsia="Times New Roman" w:hAnsi="Arial" w:cs="Arial"/>
          <w:color w:val="000000"/>
        </w:rPr>
        <w:t>Закључак о процењеној вредности имовине која је предмет разлучног</w:t>
      </w:r>
      <w:r w:rsidR="00EF611D">
        <w:rPr>
          <w:rFonts w:ascii="Arial" w:eastAsia="Times New Roman" w:hAnsi="Arial" w:cs="Arial"/>
          <w:color w:val="000000"/>
          <w:lang/>
        </w:rPr>
        <w:t xml:space="preserve"> (заложног)</w:t>
      </w:r>
      <w:r w:rsidRPr="00B4615B">
        <w:rPr>
          <w:rFonts w:ascii="Arial" w:eastAsia="Times New Roman" w:hAnsi="Arial" w:cs="Arial"/>
          <w:color w:val="000000"/>
        </w:rPr>
        <w:t xml:space="preserve"> права – одређивање одговарајућег дела купопродајне цене на којем разлучни повериоци имају право приоритетног намирења у складу са чланом 133. став 12. Закона о стечају</w:t>
      </w:r>
      <w:r>
        <w:rPr>
          <w:rFonts w:ascii="Arial" w:eastAsia="Times New Roman" w:hAnsi="Arial" w:cs="Arial"/>
          <w:color w:val="000000"/>
          <w:lang/>
        </w:rPr>
        <w:t>,</w:t>
      </w:r>
    </w:p>
    <w:p w:rsidR="000D0F71" w:rsidRPr="000D0F71" w:rsidRDefault="000D0F71" w:rsidP="00B4615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Закључак у вези целисходности најповољнијег начина продајe,мишљење проценитеља и предлог најповољнијег начина уновчења стечајне масе уз давање детаљног образложења</w:t>
      </w:r>
      <w:r>
        <w:rPr>
          <w:rFonts w:ascii="Arial" w:eastAsia="Times New Roman" w:hAnsi="Arial" w:cs="Arial"/>
          <w:color w:val="000000"/>
          <w:lang/>
        </w:rPr>
        <w:t>.</w:t>
      </w:r>
    </w:p>
    <w:p w:rsidR="000D0F71" w:rsidRPr="000D0F71" w:rsidRDefault="000D0F71" w:rsidP="000D0F71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4.       МЕТОД ПРОЦЕНЕ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Метод процене је прописан Законом о стечају,</w:t>
      </w:r>
      <w:r w:rsidR="00414915">
        <w:rPr>
          <w:rFonts w:ascii="Arial" w:eastAsia="Times New Roman" w:hAnsi="Arial" w:cs="Arial"/>
          <w:color w:val="000000"/>
          <w:lang/>
        </w:rPr>
        <w:t xml:space="preserve"> Законом о проценитељима вредности непокретности,</w:t>
      </w:r>
      <w:r w:rsidRPr="000D0F71">
        <w:rPr>
          <w:rFonts w:ascii="Arial" w:eastAsia="Times New Roman" w:hAnsi="Arial" w:cs="Arial"/>
          <w:color w:val="000000"/>
        </w:rPr>
        <w:t xml:space="preserve"> Националним стандардом и МРС. Понуђачи су дужни да опишу методе које намеравају да користе у својој процени.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У складу са Националним стандардом бр. 5 по којем утврђивање процењене вредности врши се у складу са Међународним стандардима финансијског извештавања.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firstLine="426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  <w:r w:rsidRPr="000D0F71">
        <w:rPr>
          <w:rFonts w:ascii="Arial" w:eastAsia="Times New Roman" w:hAnsi="Arial" w:cs="Arial"/>
          <w:b/>
          <w:bCs/>
          <w:color w:val="000000"/>
        </w:rPr>
        <w:t>5.       ИНФОРМАЦИЈЕ ЗА ПОНУЂАЧЕ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  <w:lang w:val="sr-Cyrl-BA"/>
        </w:rPr>
        <w:t>Најзначајнија </w:t>
      </w:r>
      <w:r w:rsidRPr="000D0F71">
        <w:rPr>
          <w:rFonts w:ascii="Arial" w:eastAsia="Times New Roman" w:hAnsi="Arial" w:cs="Arial"/>
          <w:color w:val="000000"/>
        </w:rPr>
        <w:t>имовина стечајног дужника се састоји од:</w:t>
      </w:r>
    </w:p>
    <w:p w:rsidR="00177F03" w:rsidRDefault="000D0F71" w:rsidP="00177F03">
      <w:pPr>
        <w:shd w:val="clear" w:color="auto" w:fill="FFFFFF"/>
        <w:spacing w:after="200" w:line="240" w:lineRule="auto"/>
        <w:ind w:left="360"/>
        <w:jc w:val="both"/>
        <w:rPr>
          <w:rFonts w:ascii="Arial" w:eastAsia="Times New Roman" w:hAnsi="Arial" w:cs="Arial"/>
          <w:color w:val="000000"/>
          <w:lang/>
        </w:rPr>
      </w:pPr>
      <w:r>
        <w:rPr>
          <w:rFonts w:ascii="Arial" w:eastAsia="Times New Roman" w:hAnsi="Arial" w:cs="Arial"/>
          <w:color w:val="000000"/>
        </w:rPr>
        <w:t xml:space="preserve">- </w:t>
      </w:r>
      <w:r w:rsidRPr="000D0F71">
        <w:rPr>
          <w:rFonts w:ascii="Arial" w:eastAsia="Times New Roman" w:hAnsi="Arial" w:cs="Arial"/>
          <w:color w:val="000000"/>
        </w:rPr>
        <w:t xml:space="preserve">Непокретне имовине – </w:t>
      </w:r>
      <w:r w:rsidR="00B17F8B">
        <w:rPr>
          <w:rFonts w:ascii="Arial" w:eastAsia="Times New Roman" w:hAnsi="Arial" w:cs="Arial"/>
          <w:color w:val="000000"/>
          <w:lang/>
        </w:rPr>
        <w:t>уписане у Листу непокретности број 4179, кат.пар. 2417, К.О. ВОЖДОВАЦ, ул. Борисављевићева бр.1.</w:t>
      </w:r>
    </w:p>
    <w:p w:rsidR="000D0F71" w:rsidRPr="00177F03" w:rsidRDefault="00177F03" w:rsidP="00177F03">
      <w:pPr>
        <w:shd w:val="clear" w:color="auto" w:fill="FFFFFF"/>
        <w:spacing w:after="200" w:line="240" w:lineRule="auto"/>
        <w:ind w:left="360"/>
        <w:jc w:val="both"/>
        <w:rPr>
          <w:rFonts w:ascii="Arial" w:eastAsia="Times New Roman" w:hAnsi="Arial" w:cs="Arial"/>
          <w:color w:val="000000"/>
          <w:lang/>
        </w:rPr>
      </w:pPr>
      <w:r w:rsidRPr="000D0F71">
        <w:rPr>
          <w:rFonts w:ascii="Arial" w:eastAsia="Times New Roman" w:hAnsi="Arial" w:cs="Arial"/>
          <w:color w:val="000000"/>
        </w:rPr>
        <w:lastRenderedPageBreak/>
        <w:t>Заинтересовани понуђачи</w:t>
      </w:r>
      <w:r>
        <w:rPr>
          <w:rFonts w:ascii="Arial" w:eastAsia="Times New Roman" w:hAnsi="Arial" w:cs="Arial"/>
          <w:color w:val="000000"/>
          <w:lang/>
        </w:rPr>
        <w:t>, искључиво физичка лица, лиценцирани проценитељи тржишне вредности непокретности,</w:t>
      </w:r>
      <w:r w:rsidRPr="000D0F71">
        <w:rPr>
          <w:rFonts w:ascii="Arial" w:eastAsia="Times New Roman" w:hAnsi="Arial" w:cs="Arial"/>
          <w:color w:val="000000"/>
        </w:rPr>
        <w:t xml:space="preserve"> писане понуде подносе најкасније до </w:t>
      </w:r>
      <w:r>
        <w:rPr>
          <w:rFonts w:ascii="Arial" w:eastAsia="Times New Roman" w:hAnsi="Arial" w:cs="Arial"/>
          <w:color w:val="000000"/>
          <w:lang/>
        </w:rPr>
        <w:t>15</w:t>
      </w:r>
      <w:r w:rsidRPr="000D0F71">
        <w:rPr>
          <w:rFonts w:ascii="Arial" w:eastAsia="Times New Roman" w:hAnsi="Arial" w:cs="Arial"/>
          <w:color w:val="000000"/>
        </w:rPr>
        <w:t>.05.2023. године на</w:t>
      </w:r>
      <w:r w:rsidRPr="000D0F71">
        <w:rPr>
          <w:rFonts w:ascii="Arial" w:eastAsia="Times New Roman" w:hAnsi="Arial" w:cs="Arial"/>
          <w:color w:val="000000"/>
          <w:lang w:val="sr-Cyrl-BA"/>
        </w:rPr>
        <w:t> Е-</w:t>
      </w:r>
      <w:r w:rsidRPr="000D0F71">
        <w:rPr>
          <w:rFonts w:ascii="Arial" w:eastAsia="Times New Roman" w:hAnsi="Arial" w:cs="Arial"/>
          <w:color w:val="000000"/>
        </w:rPr>
        <w:t>mail адресу:</w:t>
      </w:r>
      <w:r>
        <w:rPr>
          <w:rFonts w:ascii="Arial" w:eastAsia="Times New Roman" w:hAnsi="Arial" w:cs="Arial"/>
          <w:color w:val="000000"/>
          <w:lang/>
        </w:rPr>
        <w:t xml:space="preserve"> </w:t>
      </w:r>
      <w:r w:rsidR="00B17F8B" w:rsidRPr="00177F03">
        <w:rPr>
          <w:rFonts w:ascii="Arial" w:eastAsia="Times New Roman" w:hAnsi="Arial" w:cs="Arial"/>
          <w:b/>
          <w:bCs/>
        </w:rPr>
        <w:t>dragi</w:t>
      </w:r>
      <w:r w:rsidR="00B4615B" w:rsidRPr="00177F03">
        <w:rPr>
          <w:rFonts w:ascii="Arial" w:eastAsia="Times New Roman" w:hAnsi="Arial" w:cs="Arial"/>
          <w:b/>
          <w:bCs/>
        </w:rPr>
        <w:t>.</w:t>
      </w:r>
      <w:r w:rsidR="00B17F8B" w:rsidRPr="00177F03">
        <w:rPr>
          <w:rFonts w:ascii="Arial" w:eastAsia="Times New Roman" w:hAnsi="Arial" w:cs="Arial"/>
          <w:b/>
          <w:bCs/>
        </w:rPr>
        <w:t>stevanovic</w:t>
      </w:r>
      <w:r w:rsidR="000D0F71" w:rsidRPr="00177F03">
        <w:rPr>
          <w:rFonts w:ascii="Arial" w:eastAsia="Times New Roman" w:hAnsi="Arial" w:cs="Arial"/>
          <w:b/>
          <w:bCs/>
        </w:rPr>
        <w:t>@gmail.com</w:t>
      </w:r>
      <w:r w:rsidR="000D0F71" w:rsidRPr="000D0F71">
        <w:rPr>
          <w:rFonts w:ascii="Arial" w:eastAsia="Times New Roman" w:hAnsi="Arial" w:cs="Arial"/>
          <w:color w:val="000000"/>
          <w:lang w:val="sr-Cyrl-BA"/>
        </w:rPr>
        <w:t>, и</w:t>
      </w:r>
      <w:r w:rsidR="00CD4501">
        <w:rPr>
          <w:rFonts w:ascii="Arial" w:eastAsia="Times New Roman" w:hAnsi="Arial" w:cs="Arial"/>
          <w:color w:val="000000"/>
          <w:lang w:val="sr-Cyrl-BA"/>
        </w:rPr>
        <w:t>ли</w:t>
      </w:r>
      <w:r w:rsidR="000D0F71" w:rsidRPr="000D0F71">
        <w:rPr>
          <w:rFonts w:ascii="Arial" w:eastAsia="Times New Roman" w:hAnsi="Arial" w:cs="Arial"/>
          <w:color w:val="000000"/>
          <w:lang w:val="sr-Cyrl-BA"/>
        </w:rPr>
        <w:t xml:space="preserve"> на адресу</w:t>
      </w:r>
      <w:r w:rsidR="00CD4501">
        <w:rPr>
          <w:rFonts w:ascii="Arial" w:eastAsia="Times New Roman" w:hAnsi="Arial" w:cs="Arial"/>
          <w:color w:val="000000"/>
          <w:lang w:val="sr-Cyrl-BA"/>
        </w:rPr>
        <w:t>,</w:t>
      </w:r>
      <w:r w:rsidR="000D0F71" w:rsidRPr="000D0F71">
        <w:rPr>
          <w:rFonts w:ascii="Arial" w:eastAsia="Times New Roman" w:hAnsi="Arial" w:cs="Arial"/>
          <w:color w:val="000000"/>
          <w:lang w:val="sr-Cyrl-BA"/>
        </w:rPr>
        <w:t> </w:t>
      </w:r>
      <w:r w:rsidR="00B17F8B">
        <w:rPr>
          <w:rFonts w:ascii="Arial" w:eastAsia="Times New Roman" w:hAnsi="Arial" w:cs="Arial"/>
          <w:color w:val="000000"/>
          <w:lang/>
        </w:rPr>
        <w:t>Драги Стевановић</w:t>
      </w:r>
      <w:r w:rsidR="000D0F71" w:rsidRPr="000D0F71">
        <w:rPr>
          <w:rFonts w:ascii="Arial" w:eastAsia="Times New Roman" w:hAnsi="Arial" w:cs="Arial"/>
          <w:color w:val="000000"/>
        </w:rPr>
        <w:t xml:space="preserve"> стечајн</w:t>
      </w:r>
      <w:r w:rsidR="00B17F8B">
        <w:rPr>
          <w:rFonts w:ascii="Arial" w:eastAsia="Times New Roman" w:hAnsi="Arial" w:cs="Arial"/>
          <w:color w:val="000000"/>
          <w:lang/>
        </w:rPr>
        <w:t>и</w:t>
      </w:r>
      <w:r w:rsidR="000D0F71" w:rsidRPr="000D0F71">
        <w:rPr>
          <w:rFonts w:ascii="Arial" w:eastAsia="Times New Roman" w:hAnsi="Arial" w:cs="Arial"/>
          <w:color w:val="000000"/>
        </w:rPr>
        <w:t xml:space="preserve"> управник </w:t>
      </w:r>
      <w:r w:rsidR="00B17F8B">
        <w:rPr>
          <w:rFonts w:ascii="Arial" w:eastAsia="Times New Roman" w:hAnsi="Arial" w:cs="Arial"/>
          <w:color w:val="000000"/>
          <w:lang/>
        </w:rPr>
        <w:t>П.Ф.411, 11000 Београд 6.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 xml:space="preserve">Понуде доставити у два примерка у затвореној коверти са јасном назнаком ПРУЖАЊЕ УСЛУГА ПРОЦЕНЕ ВРЕДНОСТИ ИМОВИНЕ СТЕЧАЈНОГ ДУЖНИКА </w:t>
      </w:r>
      <w:r w:rsidR="00CD4501">
        <w:rPr>
          <w:rFonts w:ascii="Arial" w:eastAsia="Times New Roman" w:hAnsi="Arial" w:cs="Arial"/>
          <w:color w:val="000000"/>
          <w:lang/>
        </w:rPr>
        <w:t>„АЛСТЕ“ д.о.о. у стечају</w:t>
      </w:r>
      <w:r w:rsidRPr="000D0F71">
        <w:rPr>
          <w:rFonts w:ascii="Arial" w:eastAsia="Times New Roman" w:hAnsi="Arial" w:cs="Arial"/>
          <w:color w:val="000000"/>
        </w:rPr>
        <w:t>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 xml:space="preserve">Понуђач уз понуду доставља фотокопију докумената која не смеју бити старија од </w:t>
      </w:r>
      <w:r w:rsidR="00CD4501">
        <w:rPr>
          <w:rFonts w:ascii="Arial" w:eastAsia="Times New Roman" w:hAnsi="Arial" w:cs="Arial"/>
          <w:color w:val="000000"/>
          <w:lang/>
        </w:rPr>
        <w:t>6</w:t>
      </w:r>
      <w:r w:rsidRPr="000D0F71">
        <w:rPr>
          <w:rFonts w:ascii="Arial" w:eastAsia="Times New Roman" w:hAnsi="Arial" w:cs="Arial"/>
          <w:color w:val="000000"/>
        </w:rPr>
        <w:t xml:space="preserve"> месеци од дана пријема понуде. Наручи</w:t>
      </w:r>
      <w:r w:rsidR="00CD4501">
        <w:rPr>
          <w:rFonts w:ascii="Arial" w:eastAsia="Times New Roman" w:hAnsi="Arial" w:cs="Arial"/>
          <w:color w:val="000000"/>
          <w:lang/>
        </w:rPr>
        <w:t>ла</w:t>
      </w:r>
      <w:r w:rsidRPr="000D0F71">
        <w:rPr>
          <w:rFonts w:ascii="Arial" w:eastAsia="Times New Roman" w:hAnsi="Arial" w:cs="Arial"/>
          <w:color w:val="000000"/>
        </w:rPr>
        <w:t>ц задржава право да захтева од Понуђача накнадно достављање на увид оригиналне документације. Понуда треба да садржи:</w:t>
      </w:r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Доказе о испуњености услова из тачке 6. овог огласа</w:t>
      </w:r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Рок у којем ће завршити процену</w:t>
      </w:r>
    </w:p>
    <w:p w:rsidR="000D0F71" w:rsidRPr="000D0F71" w:rsidRDefault="000D0F71" w:rsidP="000D0F71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Цену за пружену услугу исказану у динарима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     Рок за исплату накнаде за извршену услугу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Уз понуду доставити:</w:t>
      </w:r>
    </w:p>
    <w:p w:rsid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  <w:lang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r w:rsidRPr="000D0F71">
        <w:rPr>
          <w:rFonts w:ascii="Arial" w:eastAsia="Times New Roman" w:hAnsi="Arial" w:cs="Arial"/>
          <w:color w:val="000000"/>
        </w:rPr>
        <w:t>Доказ о овлашћењу за обављање послова односно обављање делатности процене, лиценцу, решење из АПР-а, сертификате, уверења и друга документација издата од надлежних органа</w:t>
      </w:r>
      <w:r w:rsidR="00CD4501">
        <w:rPr>
          <w:rFonts w:ascii="Arial" w:eastAsia="Times New Roman" w:hAnsi="Arial" w:cs="Arial"/>
          <w:color w:val="000000"/>
          <w:lang/>
        </w:rPr>
        <w:t>.</w:t>
      </w:r>
    </w:p>
    <w:p w:rsidR="00CD4501" w:rsidRPr="00CD4501" w:rsidRDefault="00CD450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  <w:lang/>
        </w:rPr>
      </w:pPr>
    </w:p>
    <w:p w:rsidR="000D0F71" w:rsidRPr="00177F03" w:rsidRDefault="000D0F71" w:rsidP="004149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sr-Cyrl-BA"/>
        </w:rPr>
      </w:pPr>
      <w:r w:rsidRPr="000D0F71">
        <w:rPr>
          <w:rFonts w:ascii="Arial" w:eastAsia="Times New Roman" w:hAnsi="Arial" w:cs="Arial"/>
          <w:color w:val="000000"/>
        </w:rPr>
        <w:t xml:space="preserve">Позивају се заинтересована </w:t>
      </w:r>
      <w:r w:rsidR="00CD4501">
        <w:rPr>
          <w:rFonts w:ascii="Arial" w:eastAsia="Times New Roman" w:hAnsi="Arial" w:cs="Arial"/>
          <w:color w:val="000000"/>
          <w:lang/>
        </w:rPr>
        <w:t xml:space="preserve">физичка </w:t>
      </w:r>
      <w:r w:rsidRPr="000D0F71">
        <w:rPr>
          <w:rFonts w:ascii="Arial" w:eastAsia="Times New Roman" w:hAnsi="Arial" w:cs="Arial"/>
          <w:color w:val="000000"/>
        </w:rPr>
        <w:t>лица</w:t>
      </w:r>
      <w:r w:rsidR="00CD4501">
        <w:rPr>
          <w:rFonts w:ascii="Arial" w:eastAsia="Times New Roman" w:hAnsi="Arial" w:cs="Arial"/>
          <w:color w:val="000000"/>
          <w:lang/>
        </w:rPr>
        <w:t xml:space="preserve"> проценитељи </w:t>
      </w:r>
      <w:r w:rsidRPr="000D0F71">
        <w:rPr>
          <w:rFonts w:ascii="Arial" w:eastAsia="Times New Roman" w:hAnsi="Arial" w:cs="Arial"/>
          <w:color w:val="000000"/>
        </w:rPr>
        <w:t xml:space="preserve"> да директним обиласком на лицу места </w:t>
      </w:r>
      <w:r w:rsidR="00155923" w:rsidRPr="00EF611D">
        <w:rPr>
          <w:rFonts w:ascii="Arial" w:eastAsia="Times New Roman" w:hAnsi="Arial" w:cs="Arial"/>
          <w:color w:val="000000"/>
        </w:rPr>
        <w:t xml:space="preserve">утврде елементе за опредељеност </w:t>
      </w:r>
      <w:r w:rsidRPr="000D0F71">
        <w:rPr>
          <w:rFonts w:ascii="Arial" w:eastAsia="Times New Roman" w:hAnsi="Arial" w:cs="Arial"/>
          <w:color w:val="000000"/>
        </w:rPr>
        <w:t>понуде. </w:t>
      </w:r>
      <w:r w:rsidRPr="000D0F71">
        <w:rPr>
          <w:rFonts w:ascii="Arial" w:eastAsia="Times New Roman" w:hAnsi="Arial" w:cs="Arial"/>
          <w:color w:val="000000"/>
          <w:lang w:val="sr-Cyrl-BA"/>
        </w:rPr>
        <w:t>За доставу потребне документације</w:t>
      </w:r>
      <w:r w:rsidR="00CD4501">
        <w:rPr>
          <w:rFonts w:ascii="Arial" w:eastAsia="Times New Roman" w:hAnsi="Arial" w:cs="Arial"/>
          <w:color w:val="000000"/>
          <w:lang w:val="sr-Cyrl-BA"/>
        </w:rPr>
        <w:t xml:space="preserve"> </w:t>
      </w:r>
      <w:r w:rsidRPr="000D0F71">
        <w:rPr>
          <w:rFonts w:ascii="Arial" w:eastAsia="Times New Roman" w:hAnsi="Arial" w:cs="Arial"/>
          <w:color w:val="000000"/>
          <w:lang w:val="sr-Cyrl-BA"/>
        </w:rPr>
        <w:t>ради </w:t>
      </w:r>
      <w:r w:rsidRPr="000D0F71">
        <w:rPr>
          <w:rFonts w:ascii="Arial" w:eastAsia="Times New Roman" w:hAnsi="Arial" w:cs="Arial"/>
          <w:color w:val="000000"/>
        </w:rPr>
        <w:t>опредељености</w:t>
      </w:r>
      <w:r w:rsidR="00EF611D" w:rsidRPr="00EF611D">
        <w:rPr>
          <w:rFonts w:ascii="Arial" w:eastAsia="Times New Roman" w:hAnsi="Arial" w:cs="Arial"/>
          <w:color w:val="000000"/>
          <w:lang/>
        </w:rPr>
        <w:t xml:space="preserve"> понуде, </w:t>
      </w:r>
      <w:r w:rsidRPr="000D0F71">
        <w:rPr>
          <w:rFonts w:ascii="Arial" w:eastAsia="Times New Roman" w:hAnsi="Arial" w:cs="Arial"/>
          <w:color w:val="000000"/>
        </w:rPr>
        <w:t>заинтересована лица </w:t>
      </w:r>
      <w:r w:rsidRPr="000D0F71">
        <w:rPr>
          <w:rFonts w:ascii="Arial" w:eastAsia="Times New Roman" w:hAnsi="Arial" w:cs="Arial"/>
          <w:color w:val="000000"/>
          <w:lang w:val="sr-Cyrl-BA"/>
        </w:rPr>
        <w:t>се могу </w:t>
      </w:r>
      <w:r w:rsidRPr="000D0F71">
        <w:rPr>
          <w:rFonts w:ascii="Arial" w:eastAsia="Times New Roman" w:hAnsi="Arial" w:cs="Arial"/>
          <w:color w:val="000000"/>
        </w:rPr>
        <w:t>јавити стечајном управнику </w:t>
      </w:r>
      <w:r w:rsidR="00CD4501">
        <w:rPr>
          <w:rFonts w:ascii="Arial" w:eastAsia="Times New Roman" w:hAnsi="Arial" w:cs="Arial"/>
          <w:color w:val="000000"/>
          <w:lang w:val="sr-Cyrl-BA"/>
        </w:rPr>
        <w:t>Драгом Стевановићу</w:t>
      </w:r>
      <w:r w:rsidRPr="000D0F71">
        <w:rPr>
          <w:rFonts w:ascii="Arial" w:eastAsia="Times New Roman" w:hAnsi="Arial" w:cs="Arial"/>
          <w:color w:val="000000"/>
        </w:rPr>
        <w:t xml:space="preserve">, </w:t>
      </w:r>
      <w:r w:rsidRPr="00177F03">
        <w:rPr>
          <w:rFonts w:ascii="Arial" w:eastAsia="Times New Roman" w:hAnsi="Arial" w:cs="Arial"/>
          <w:b/>
          <w:color w:val="000000"/>
        </w:rPr>
        <w:t>тел: </w:t>
      </w:r>
      <w:r w:rsidR="00155923" w:rsidRPr="00177F03">
        <w:rPr>
          <w:rFonts w:ascii="Arial" w:eastAsia="Times New Roman" w:hAnsi="Arial" w:cs="Arial"/>
          <w:b/>
          <w:color w:val="000000"/>
          <w:lang w:val="sr-Cyrl-BA"/>
        </w:rPr>
        <w:t>06</w:t>
      </w:r>
      <w:r w:rsidR="00CD4501" w:rsidRPr="00177F03">
        <w:rPr>
          <w:rFonts w:ascii="Arial" w:eastAsia="Times New Roman" w:hAnsi="Arial" w:cs="Arial"/>
          <w:b/>
          <w:color w:val="000000"/>
          <w:lang w:val="sr-Cyrl-BA"/>
        </w:rPr>
        <w:t>4</w:t>
      </w:r>
      <w:r w:rsidR="00155923" w:rsidRPr="00177F03">
        <w:rPr>
          <w:rFonts w:ascii="Arial" w:eastAsia="Times New Roman" w:hAnsi="Arial" w:cs="Arial"/>
          <w:b/>
          <w:color w:val="000000"/>
          <w:lang w:val="sr-Cyrl-BA"/>
        </w:rPr>
        <w:t>/8</w:t>
      </w:r>
      <w:r w:rsidR="00CD4501" w:rsidRPr="00177F03">
        <w:rPr>
          <w:rFonts w:ascii="Arial" w:eastAsia="Times New Roman" w:hAnsi="Arial" w:cs="Arial"/>
          <w:b/>
          <w:color w:val="000000"/>
          <w:lang w:val="sr-Cyrl-BA"/>
        </w:rPr>
        <w:t>46</w:t>
      </w:r>
      <w:r w:rsidR="00155923" w:rsidRPr="00177F03">
        <w:rPr>
          <w:rFonts w:ascii="Arial" w:eastAsia="Times New Roman" w:hAnsi="Arial" w:cs="Arial"/>
          <w:b/>
          <w:color w:val="000000"/>
          <w:lang w:val="sr-Cyrl-BA"/>
        </w:rPr>
        <w:t>4</w:t>
      </w:r>
      <w:r w:rsidR="00CD4501" w:rsidRPr="00177F03">
        <w:rPr>
          <w:rFonts w:ascii="Arial" w:eastAsia="Times New Roman" w:hAnsi="Arial" w:cs="Arial"/>
          <w:b/>
          <w:color w:val="000000"/>
          <w:lang w:val="sr-Cyrl-BA"/>
        </w:rPr>
        <w:t xml:space="preserve"> 0</w:t>
      </w:r>
      <w:r w:rsidR="00155923" w:rsidRPr="00177F03">
        <w:rPr>
          <w:rFonts w:ascii="Arial" w:eastAsia="Times New Roman" w:hAnsi="Arial" w:cs="Arial"/>
          <w:b/>
          <w:color w:val="000000"/>
          <w:lang w:val="sr-Cyrl-BA"/>
        </w:rPr>
        <w:t>55</w:t>
      </w:r>
      <w:r w:rsidR="00414915">
        <w:rPr>
          <w:rFonts w:ascii="Arial" w:eastAsia="Times New Roman" w:hAnsi="Arial" w:cs="Arial"/>
          <w:color w:val="000000"/>
          <w:lang w:val="sr-Cyrl-BA"/>
        </w:rPr>
        <w:t xml:space="preserve">, </w:t>
      </w:r>
      <w:r w:rsidRPr="00177F03">
        <w:rPr>
          <w:rFonts w:ascii="Arial" w:eastAsia="Times New Roman" w:hAnsi="Arial" w:cs="Arial"/>
          <w:color w:val="000000"/>
        </w:rPr>
        <w:t>e – mail</w:t>
      </w:r>
      <w:r w:rsidRPr="00177F03">
        <w:rPr>
          <w:rFonts w:ascii="Arial" w:eastAsia="Times New Roman" w:hAnsi="Arial" w:cs="Arial"/>
        </w:rPr>
        <w:t>:</w:t>
      </w:r>
      <w:r w:rsidR="00CD4501" w:rsidRPr="00177F03">
        <w:rPr>
          <w:rFonts w:ascii="Arial" w:eastAsia="Times New Roman" w:hAnsi="Arial" w:cs="Arial"/>
          <w:b/>
          <w:bCs/>
        </w:rPr>
        <w:t xml:space="preserve"> dragi.stevanovic@gmail.com</w:t>
      </w:r>
    </w:p>
    <w:p w:rsidR="000D0F71" w:rsidRPr="000D0F71" w:rsidRDefault="000D0F71" w:rsidP="000D0F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 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У  складу са Националним стандардом бр. 5 о начину и поступку уновчења имовине стечајног дужника о избору понуђача одлучује Одбор поверилаца стечајног дужника, узимајући осим финансијске понуде у обзир и стручност, референце и друге елементе понуде који су од значаја за вршење конкретне процене,  и то искључиво са Листе понуђача добијене од стечајног управника. У случају да Одбор не донесе одлуку у року од 8 дана од дана истека рока за достављање понуде, избор понуђача врши стечајни управник, применом истих критеријума.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писмено обавештење. Цена није једини критеријум приликом одабира проценитеља.</w:t>
      </w:r>
    </w:p>
    <w:p w:rsidR="000D0F71" w:rsidRPr="000D0F71" w:rsidRDefault="000D0F71" w:rsidP="000D0F71">
      <w:pPr>
        <w:shd w:val="clear" w:color="auto" w:fill="FFFFFF"/>
        <w:spacing w:after="200" w:line="240" w:lineRule="auto"/>
        <w:ind w:left="720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b/>
          <w:bCs/>
          <w:color w:val="000000"/>
        </w:rPr>
        <w:t>6.       УСЛОВИ КОНКУРИСАЊА</w:t>
      </w:r>
    </w:p>
    <w:p w:rsidR="000D0F71" w:rsidRP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Понуду за учествовање могу поднети понуђачи</w:t>
      </w:r>
      <w:r w:rsidR="00CD4501">
        <w:rPr>
          <w:rFonts w:ascii="Arial" w:eastAsia="Times New Roman" w:hAnsi="Arial" w:cs="Arial"/>
          <w:color w:val="000000"/>
          <w:lang/>
        </w:rPr>
        <w:t>, искључиво физичка лица, проценитељ тржишне вредности непокретности</w:t>
      </w:r>
      <w:r w:rsidRPr="000D0F71">
        <w:rPr>
          <w:rFonts w:ascii="Arial" w:eastAsia="Times New Roman" w:hAnsi="Arial" w:cs="Arial"/>
          <w:color w:val="000000"/>
        </w:rPr>
        <w:t xml:space="preserve"> који </w:t>
      </w:r>
      <w:r w:rsidR="00CD4501">
        <w:rPr>
          <w:rFonts w:ascii="Arial" w:eastAsia="Times New Roman" w:hAnsi="Arial" w:cs="Arial"/>
          <w:color w:val="000000"/>
          <w:lang/>
        </w:rPr>
        <w:t>је уписан у регистар</w:t>
      </w:r>
      <w:r w:rsidR="00414915">
        <w:rPr>
          <w:rFonts w:ascii="Arial" w:eastAsia="Times New Roman" w:hAnsi="Arial" w:cs="Arial"/>
          <w:color w:val="000000"/>
          <w:lang/>
        </w:rPr>
        <w:t xml:space="preserve"> лиценцираних проценитеља вредности непокретности Министарства финансија РС.</w:t>
      </w:r>
    </w:p>
    <w:p w:rsidR="000D0F71" w:rsidRPr="000D0F71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     Да је регистрован за обављање делатности код надлежног органа</w:t>
      </w:r>
    </w:p>
    <w:p w:rsidR="000D0F71" w:rsidRPr="00414915" w:rsidRDefault="000D0F71" w:rsidP="00155923">
      <w:pPr>
        <w:shd w:val="clear" w:color="auto" w:fill="FFFFFF"/>
        <w:spacing w:after="0" w:line="240" w:lineRule="auto"/>
        <w:ind w:left="567" w:hanging="360"/>
        <w:jc w:val="both"/>
        <w:rPr>
          <w:rFonts w:ascii="Arial" w:eastAsia="Times New Roman" w:hAnsi="Arial" w:cs="Arial"/>
          <w:color w:val="000000"/>
          <w:lang/>
        </w:rPr>
      </w:pPr>
      <w:r w:rsidRPr="000D0F71">
        <w:rPr>
          <w:rFonts w:ascii="Arial" w:eastAsia="Times New Roman" w:hAnsi="Arial" w:cs="Arial"/>
          <w:color w:val="000000"/>
        </w:rPr>
        <w:t xml:space="preserve">-     Лиценца за обављање послова </w:t>
      </w:r>
      <w:r w:rsidR="00414915">
        <w:rPr>
          <w:rFonts w:ascii="Arial" w:eastAsia="Times New Roman" w:hAnsi="Arial" w:cs="Arial"/>
          <w:color w:val="000000"/>
          <w:lang/>
        </w:rPr>
        <w:t xml:space="preserve">лиценцираног </w:t>
      </w:r>
      <w:r w:rsidRPr="000D0F71">
        <w:rPr>
          <w:rFonts w:ascii="Arial" w:eastAsia="Times New Roman" w:hAnsi="Arial" w:cs="Arial"/>
          <w:color w:val="000000"/>
        </w:rPr>
        <w:t>проценитеља</w:t>
      </w:r>
      <w:r w:rsidR="00414915">
        <w:rPr>
          <w:rFonts w:ascii="Arial" w:eastAsia="Times New Roman" w:hAnsi="Arial" w:cs="Arial"/>
          <w:color w:val="000000"/>
          <w:lang/>
        </w:rPr>
        <w:t xml:space="preserve"> тржишне вредности непокретности</w:t>
      </w:r>
    </w:p>
    <w:p w:rsidR="000D0F71" w:rsidRPr="000D0F71" w:rsidRDefault="000D0F71" w:rsidP="00155923">
      <w:pPr>
        <w:shd w:val="clear" w:color="auto" w:fill="FFFFFF"/>
        <w:spacing w:after="200" w:line="240" w:lineRule="auto"/>
        <w:ind w:left="567" w:hanging="360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-</w:t>
      </w:r>
      <w:r w:rsidR="00155923">
        <w:rPr>
          <w:rFonts w:ascii="Arial" w:eastAsia="Times New Roman" w:hAnsi="Arial" w:cs="Arial"/>
          <w:color w:val="000000"/>
        </w:rPr>
        <w:t>    </w:t>
      </w:r>
      <w:r w:rsidRPr="000D0F71">
        <w:rPr>
          <w:rFonts w:ascii="Arial" w:eastAsia="Times New Roman" w:hAnsi="Arial" w:cs="Arial"/>
          <w:color w:val="000000"/>
        </w:rPr>
        <w:t> Да испуњава квалификационе услове, односно да располаже довољним кадровским и техничким капацитетом за вршење услуге из понуде</w:t>
      </w:r>
    </w:p>
    <w:p w:rsidR="000D0F71" w:rsidRDefault="000D0F71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414915" w:rsidRPr="00414915" w:rsidRDefault="00414915" w:rsidP="00414915">
      <w:pPr>
        <w:spacing w:after="0" w:line="240" w:lineRule="auto"/>
        <w:rPr>
          <w:rFonts w:ascii="Arial" w:eastAsia="Times New Roman" w:hAnsi="Arial" w:cs="Arial"/>
          <w:lang w:val="ru-RU"/>
        </w:rPr>
      </w:pPr>
      <w:r w:rsidRPr="00414915">
        <w:rPr>
          <w:rFonts w:ascii="Arial" w:eastAsia="Times New Roman" w:hAnsi="Arial" w:cs="Arial"/>
          <w:lang/>
        </w:rPr>
        <w:t>С</w:t>
      </w:r>
      <w:r w:rsidRPr="00414915">
        <w:rPr>
          <w:rFonts w:ascii="Arial" w:eastAsia="Times New Roman" w:hAnsi="Arial" w:cs="Arial"/>
          <w:lang w:val="sr-Cyrl-CS"/>
        </w:rPr>
        <w:t>течајни управник</w:t>
      </w:r>
    </w:p>
    <w:p w:rsidR="00414915" w:rsidRPr="00414915" w:rsidRDefault="00414915" w:rsidP="00414915">
      <w:pPr>
        <w:spacing w:after="0" w:line="240" w:lineRule="auto"/>
        <w:rPr>
          <w:rFonts w:ascii="Arial" w:eastAsia="Times New Roman" w:hAnsi="Arial" w:cs="Arial"/>
          <w:lang w:val="ru-RU"/>
        </w:rPr>
      </w:pPr>
      <w:r w:rsidRPr="00414915">
        <w:rPr>
          <w:rFonts w:ascii="Arial" w:eastAsia="Times New Roman" w:hAnsi="Arial" w:cs="Arial"/>
          <w:lang w:val="ru-RU"/>
        </w:rPr>
        <w:lastRenderedPageBreak/>
        <w:t>Драги Стевановић</w:t>
      </w:r>
    </w:p>
    <w:p w:rsidR="00414915" w:rsidRPr="006F17FE" w:rsidRDefault="00414915" w:rsidP="00414915">
      <w:pPr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</w:p>
    <w:p w:rsidR="00177F03" w:rsidRPr="00177F03" w:rsidRDefault="00177F03" w:rsidP="00177F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/>
        </w:rPr>
      </w:pPr>
      <w:r w:rsidRPr="000D0F71">
        <w:rPr>
          <w:rFonts w:ascii="Arial" w:eastAsia="Times New Roman" w:hAnsi="Arial" w:cs="Arial"/>
          <w:color w:val="000000"/>
        </w:rPr>
        <w:t>тел: </w:t>
      </w:r>
      <w:r w:rsidRPr="00EF611D">
        <w:rPr>
          <w:rFonts w:ascii="Arial" w:eastAsia="Times New Roman" w:hAnsi="Arial" w:cs="Arial"/>
          <w:color w:val="000000"/>
          <w:lang w:val="sr-Cyrl-BA"/>
        </w:rPr>
        <w:t>06</w:t>
      </w:r>
      <w:r>
        <w:rPr>
          <w:rFonts w:ascii="Arial" w:eastAsia="Times New Roman" w:hAnsi="Arial" w:cs="Arial"/>
          <w:color w:val="000000"/>
          <w:lang w:val="sr-Cyrl-BA"/>
        </w:rPr>
        <w:t>4</w:t>
      </w:r>
      <w:r w:rsidRPr="00EF611D">
        <w:rPr>
          <w:rFonts w:ascii="Arial" w:eastAsia="Times New Roman" w:hAnsi="Arial" w:cs="Arial"/>
          <w:color w:val="000000"/>
          <w:lang w:val="sr-Cyrl-BA"/>
        </w:rPr>
        <w:t>/8</w:t>
      </w:r>
      <w:r>
        <w:rPr>
          <w:rFonts w:ascii="Arial" w:eastAsia="Times New Roman" w:hAnsi="Arial" w:cs="Arial"/>
          <w:color w:val="000000"/>
          <w:lang w:val="sr-Cyrl-BA"/>
        </w:rPr>
        <w:t>46</w:t>
      </w:r>
      <w:r w:rsidRPr="00EF611D">
        <w:rPr>
          <w:rFonts w:ascii="Arial" w:eastAsia="Times New Roman" w:hAnsi="Arial" w:cs="Arial"/>
          <w:color w:val="000000"/>
          <w:lang w:val="sr-Cyrl-BA"/>
        </w:rPr>
        <w:t>4</w:t>
      </w:r>
      <w:r>
        <w:rPr>
          <w:rFonts w:ascii="Arial" w:eastAsia="Times New Roman" w:hAnsi="Arial" w:cs="Arial"/>
          <w:color w:val="000000"/>
          <w:lang w:val="sr-Cyrl-BA"/>
        </w:rPr>
        <w:t xml:space="preserve"> 0</w:t>
      </w:r>
      <w:r w:rsidRPr="00EF611D">
        <w:rPr>
          <w:rFonts w:ascii="Arial" w:eastAsia="Times New Roman" w:hAnsi="Arial" w:cs="Arial"/>
          <w:color w:val="000000"/>
          <w:lang w:val="sr-Cyrl-BA"/>
        </w:rPr>
        <w:t>55</w:t>
      </w:r>
      <w:r>
        <w:rPr>
          <w:rFonts w:ascii="Arial" w:eastAsia="Times New Roman" w:hAnsi="Arial" w:cs="Arial"/>
          <w:color w:val="000000"/>
          <w:lang w:val="sr-Cyrl-BA"/>
        </w:rPr>
        <w:t xml:space="preserve">, </w:t>
      </w:r>
      <w:r w:rsidRPr="00177F03">
        <w:rPr>
          <w:rFonts w:ascii="Arial" w:eastAsia="Times New Roman" w:hAnsi="Arial" w:cs="Arial"/>
          <w:color w:val="000000"/>
        </w:rPr>
        <w:t>e – mail:</w:t>
      </w:r>
      <w:r w:rsidRPr="00177F03">
        <w:rPr>
          <w:rFonts w:ascii="Arial" w:eastAsia="Times New Roman" w:hAnsi="Arial" w:cs="Arial"/>
          <w:b/>
          <w:bCs/>
          <w:color w:val="2E74B5" w:themeColor="accent1" w:themeShade="BF"/>
        </w:rPr>
        <w:t xml:space="preserve"> </w:t>
      </w:r>
      <w:hyperlink r:id="rId7" w:history="1">
        <w:r w:rsidRPr="00177F03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dragi.stevanovic@gmail.com</w:t>
        </w:r>
      </w:hyperlink>
      <w:r w:rsidRPr="00177F03">
        <w:rPr>
          <w:rFonts w:ascii="Arial" w:eastAsia="Times New Roman" w:hAnsi="Arial" w:cs="Arial"/>
          <w:b/>
          <w:bCs/>
          <w:lang/>
        </w:rPr>
        <w:t xml:space="preserve">   </w:t>
      </w:r>
    </w:p>
    <w:p w:rsidR="00177F03" w:rsidRPr="00177F03" w:rsidRDefault="00177F03" w:rsidP="00177F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E74B5" w:themeColor="accent1" w:themeShade="BF"/>
          <w:lang/>
        </w:rPr>
      </w:pPr>
    </w:p>
    <w:p w:rsidR="00177F03" w:rsidRPr="000D0F71" w:rsidRDefault="00177F03" w:rsidP="00177F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77F03">
        <w:rPr>
          <w:rFonts w:ascii="Arial" w:eastAsia="Times New Roman" w:hAnsi="Arial" w:cs="Arial"/>
          <w:bCs/>
          <w:lang/>
        </w:rPr>
        <w:t>адреса за доставу писмена</w:t>
      </w:r>
      <w:r>
        <w:rPr>
          <w:rFonts w:ascii="Arial" w:eastAsia="Times New Roman" w:hAnsi="Arial" w:cs="Arial"/>
          <w:bCs/>
          <w:lang/>
        </w:rPr>
        <w:t xml:space="preserve">, </w:t>
      </w:r>
      <w:r>
        <w:rPr>
          <w:rFonts w:ascii="Arial" w:eastAsia="Times New Roman" w:hAnsi="Arial" w:cs="Arial"/>
          <w:color w:val="000000"/>
          <w:lang/>
        </w:rPr>
        <w:t xml:space="preserve"> Драги Стевановић</w:t>
      </w:r>
      <w:r w:rsidRPr="000D0F71">
        <w:rPr>
          <w:rFonts w:ascii="Arial" w:eastAsia="Times New Roman" w:hAnsi="Arial" w:cs="Arial"/>
          <w:color w:val="000000"/>
        </w:rPr>
        <w:t xml:space="preserve"> стечајн</w:t>
      </w:r>
      <w:r>
        <w:rPr>
          <w:rFonts w:ascii="Arial" w:eastAsia="Times New Roman" w:hAnsi="Arial" w:cs="Arial"/>
          <w:color w:val="000000"/>
          <w:lang/>
        </w:rPr>
        <w:t>и</w:t>
      </w:r>
      <w:r w:rsidRPr="000D0F71">
        <w:rPr>
          <w:rFonts w:ascii="Arial" w:eastAsia="Times New Roman" w:hAnsi="Arial" w:cs="Arial"/>
          <w:color w:val="000000"/>
        </w:rPr>
        <w:t xml:space="preserve"> управник </w:t>
      </w:r>
      <w:r>
        <w:rPr>
          <w:rFonts w:ascii="Arial" w:eastAsia="Times New Roman" w:hAnsi="Arial" w:cs="Arial"/>
          <w:color w:val="000000"/>
          <w:lang/>
        </w:rPr>
        <w:t>П.Ф.411, 11000 Београд 6.</w:t>
      </w:r>
    </w:p>
    <w:p w:rsidR="00177F03" w:rsidRPr="000D0F71" w:rsidRDefault="00177F03" w:rsidP="00177F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D0F71">
        <w:rPr>
          <w:rFonts w:ascii="Arial" w:eastAsia="Times New Roman" w:hAnsi="Arial" w:cs="Arial"/>
          <w:color w:val="000000"/>
          <w:lang w:val="sr-Cyrl-BA"/>
        </w:rPr>
        <w:t> </w:t>
      </w:r>
    </w:p>
    <w:p w:rsidR="00177F03" w:rsidRPr="00177F03" w:rsidRDefault="00177F03" w:rsidP="00177F0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/>
        </w:rPr>
      </w:pPr>
    </w:p>
    <w:p w:rsidR="006F17FE" w:rsidRPr="006F17FE" w:rsidRDefault="006F17FE" w:rsidP="006F17FE">
      <w:pPr>
        <w:spacing w:after="0" w:line="240" w:lineRule="auto"/>
        <w:ind w:firstLine="720"/>
        <w:jc w:val="both"/>
        <w:rPr>
          <w:rFonts w:ascii="Arial" w:eastAsia="Times New Roman" w:hAnsi="Arial" w:cs="Arial"/>
          <w:lang/>
        </w:rPr>
      </w:pPr>
    </w:p>
    <w:p w:rsidR="006F17FE" w:rsidRPr="006F17FE" w:rsidRDefault="006F17FE" w:rsidP="006F17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17FE" w:rsidRDefault="006F17FE" w:rsidP="000D0F7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</w:rPr>
      </w:pPr>
    </w:p>
    <w:sectPr w:rsidR="006F17FE" w:rsidSect="00177F03">
      <w:footerReference w:type="default" r:id="rId8"/>
      <w:pgSz w:w="12240" w:h="15840"/>
      <w:pgMar w:top="720" w:right="90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437" w:rsidRDefault="00774437" w:rsidP="00EF611D">
      <w:pPr>
        <w:spacing w:after="0" w:line="240" w:lineRule="auto"/>
      </w:pPr>
      <w:r>
        <w:separator/>
      </w:r>
    </w:p>
  </w:endnote>
  <w:endnote w:type="continuationSeparator" w:id="1">
    <w:p w:rsidR="00774437" w:rsidRDefault="00774437" w:rsidP="00EF6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2167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915" w:rsidRDefault="00414915">
        <w:pPr>
          <w:pStyle w:val="Footer"/>
          <w:jc w:val="right"/>
        </w:pPr>
        <w:fldSimple w:instr=" PAGE   \* MERGEFORMAT ">
          <w:r w:rsidR="00177F03">
            <w:rPr>
              <w:noProof/>
            </w:rPr>
            <w:t>3</w:t>
          </w:r>
        </w:fldSimple>
      </w:p>
    </w:sdtContent>
  </w:sdt>
  <w:p w:rsidR="00414915" w:rsidRDefault="00414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437" w:rsidRDefault="00774437" w:rsidP="00EF611D">
      <w:pPr>
        <w:spacing w:after="0" w:line="240" w:lineRule="auto"/>
      </w:pPr>
      <w:r>
        <w:separator/>
      </w:r>
    </w:p>
  </w:footnote>
  <w:footnote w:type="continuationSeparator" w:id="1">
    <w:p w:rsidR="00774437" w:rsidRDefault="00774437" w:rsidP="00EF61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31445"/>
    <w:multiLevelType w:val="hybridMultilevel"/>
    <w:tmpl w:val="A6443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F71"/>
    <w:rsid w:val="0000108A"/>
    <w:rsid w:val="00002299"/>
    <w:rsid w:val="00005158"/>
    <w:rsid w:val="00006314"/>
    <w:rsid w:val="00010333"/>
    <w:rsid w:val="00010C7C"/>
    <w:rsid w:val="00014BFC"/>
    <w:rsid w:val="00015EDB"/>
    <w:rsid w:val="000214E6"/>
    <w:rsid w:val="00023DE9"/>
    <w:rsid w:val="0002419B"/>
    <w:rsid w:val="000250FC"/>
    <w:rsid w:val="00025AEA"/>
    <w:rsid w:val="000269C7"/>
    <w:rsid w:val="00032610"/>
    <w:rsid w:val="00037833"/>
    <w:rsid w:val="00040D80"/>
    <w:rsid w:val="00041737"/>
    <w:rsid w:val="00045603"/>
    <w:rsid w:val="0004695B"/>
    <w:rsid w:val="00050243"/>
    <w:rsid w:val="0005273A"/>
    <w:rsid w:val="00056661"/>
    <w:rsid w:val="000570A3"/>
    <w:rsid w:val="00057C0D"/>
    <w:rsid w:val="00057D06"/>
    <w:rsid w:val="00057F89"/>
    <w:rsid w:val="0006076E"/>
    <w:rsid w:val="00061CB4"/>
    <w:rsid w:val="0006379B"/>
    <w:rsid w:val="00064B4F"/>
    <w:rsid w:val="00065269"/>
    <w:rsid w:val="00065FB0"/>
    <w:rsid w:val="00071EAB"/>
    <w:rsid w:val="000737CA"/>
    <w:rsid w:val="000739FD"/>
    <w:rsid w:val="00074D5C"/>
    <w:rsid w:val="00075083"/>
    <w:rsid w:val="000750F4"/>
    <w:rsid w:val="00075907"/>
    <w:rsid w:val="00080B2D"/>
    <w:rsid w:val="00080ECF"/>
    <w:rsid w:val="00081932"/>
    <w:rsid w:val="00081D6B"/>
    <w:rsid w:val="000838B7"/>
    <w:rsid w:val="00086D9C"/>
    <w:rsid w:val="0009386D"/>
    <w:rsid w:val="000A0C53"/>
    <w:rsid w:val="000B4B45"/>
    <w:rsid w:val="000B4D1D"/>
    <w:rsid w:val="000B5B15"/>
    <w:rsid w:val="000B79B0"/>
    <w:rsid w:val="000C1306"/>
    <w:rsid w:val="000C1355"/>
    <w:rsid w:val="000C146E"/>
    <w:rsid w:val="000C2AD6"/>
    <w:rsid w:val="000C2F4E"/>
    <w:rsid w:val="000C3722"/>
    <w:rsid w:val="000C5DBB"/>
    <w:rsid w:val="000D0865"/>
    <w:rsid w:val="000D0F71"/>
    <w:rsid w:val="000D1667"/>
    <w:rsid w:val="000D169A"/>
    <w:rsid w:val="000D2D33"/>
    <w:rsid w:val="000D2EE3"/>
    <w:rsid w:val="000D43B0"/>
    <w:rsid w:val="000D5B54"/>
    <w:rsid w:val="000D6605"/>
    <w:rsid w:val="000D6FE9"/>
    <w:rsid w:val="000E3750"/>
    <w:rsid w:val="000F1CC3"/>
    <w:rsid w:val="000F22D2"/>
    <w:rsid w:val="000F3DD5"/>
    <w:rsid w:val="000F4261"/>
    <w:rsid w:val="001004E2"/>
    <w:rsid w:val="00101CE2"/>
    <w:rsid w:val="00105C0F"/>
    <w:rsid w:val="00105CFB"/>
    <w:rsid w:val="00105FDE"/>
    <w:rsid w:val="001075FA"/>
    <w:rsid w:val="001078FF"/>
    <w:rsid w:val="00111039"/>
    <w:rsid w:val="00111100"/>
    <w:rsid w:val="001136BD"/>
    <w:rsid w:val="00114132"/>
    <w:rsid w:val="0011533A"/>
    <w:rsid w:val="001165C6"/>
    <w:rsid w:val="0011711B"/>
    <w:rsid w:val="001222D2"/>
    <w:rsid w:val="00122BDF"/>
    <w:rsid w:val="001253AD"/>
    <w:rsid w:val="0013580D"/>
    <w:rsid w:val="00135F24"/>
    <w:rsid w:val="0013720E"/>
    <w:rsid w:val="001414CD"/>
    <w:rsid w:val="00145C0B"/>
    <w:rsid w:val="00146889"/>
    <w:rsid w:val="00154770"/>
    <w:rsid w:val="00155923"/>
    <w:rsid w:val="001631E2"/>
    <w:rsid w:val="001644E3"/>
    <w:rsid w:val="00167972"/>
    <w:rsid w:val="00175567"/>
    <w:rsid w:val="001775B7"/>
    <w:rsid w:val="00177F03"/>
    <w:rsid w:val="00180A5C"/>
    <w:rsid w:val="001873DA"/>
    <w:rsid w:val="00192A3A"/>
    <w:rsid w:val="00193083"/>
    <w:rsid w:val="00193345"/>
    <w:rsid w:val="0019521E"/>
    <w:rsid w:val="00195574"/>
    <w:rsid w:val="00195E7C"/>
    <w:rsid w:val="00196FDD"/>
    <w:rsid w:val="001A1CE9"/>
    <w:rsid w:val="001A38BD"/>
    <w:rsid w:val="001A4374"/>
    <w:rsid w:val="001A5F42"/>
    <w:rsid w:val="001A7EB4"/>
    <w:rsid w:val="001B2851"/>
    <w:rsid w:val="001B3C25"/>
    <w:rsid w:val="001B6A91"/>
    <w:rsid w:val="001B6AED"/>
    <w:rsid w:val="001B7922"/>
    <w:rsid w:val="001C19B9"/>
    <w:rsid w:val="001C5239"/>
    <w:rsid w:val="001D0EE6"/>
    <w:rsid w:val="001D17BC"/>
    <w:rsid w:val="001D1874"/>
    <w:rsid w:val="001D2B1C"/>
    <w:rsid w:val="001D5ED6"/>
    <w:rsid w:val="001D75A8"/>
    <w:rsid w:val="001E07B1"/>
    <w:rsid w:val="001E4FB9"/>
    <w:rsid w:val="001E6FF2"/>
    <w:rsid w:val="001F6127"/>
    <w:rsid w:val="001F6B3E"/>
    <w:rsid w:val="00200D2E"/>
    <w:rsid w:val="00201BCC"/>
    <w:rsid w:val="002036B1"/>
    <w:rsid w:val="00206783"/>
    <w:rsid w:val="00206AA5"/>
    <w:rsid w:val="0021246B"/>
    <w:rsid w:val="00212A05"/>
    <w:rsid w:val="00212D34"/>
    <w:rsid w:val="00212E0A"/>
    <w:rsid w:val="00213B6C"/>
    <w:rsid w:val="00213F76"/>
    <w:rsid w:val="00214950"/>
    <w:rsid w:val="00217A68"/>
    <w:rsid w:val="00222B35"/>
    <w:rsid w:val="002245D2"/>
    <w:rsid w:val="002246CE"/>
    <w:rsid w:val="00224A38"/>
    <w:rsid w:val="00227C41"/>
    <w:rsid w:val="00230241"/>
    <w:rsid w:val="00230E6E"/>
    <w:rsid w:val="002312E9"/>
    <w:rsid w:val="0023135D"/>
    <w:rsid w:val="002333AD"/>
    <w:rsid w:val="0023343B"/>
    <w:rsid w:val="00235D4A"/>
    <w:rsid w:val="00236F1F"/>
    <w:rsid w:val="00241A84"/>
    <w:rsid w:val="0024233B"/>
    <w:rsid w:val="002430E5"/>
    <w:rsid w:val="00244A2E"/>
    <w:rsid w:val="00246D96"/>
    <w:rsid w:val="00253099"/>
    <w:rsid w:val="00254166"/>
    <w:rsid w:val="00254871"/>
    <w:rsid w:val="00254B97"/>
    <w:rsid w:val="0025565D"/>
    <w:rsid w:val="00257577"/>
    <w:rsid w:val="00260251"/>
    <w:rsid w:val="00261405"/>
    <w:rsid w:val="0026222D"/>
    <w:rsid w:val="002657B3"/>
    <w:rsid w:val="00276496"/>
    <w:rsid w:val="0028073A"/>
    <w:rsid w:val="002815D7"/>
    <w:rsid w:val="00283B88"/>
    <w:rsid w:val="00283E95"/>
    <w:rsid w:val="0028492D"/>
    <w:rsid w:val="00291C51"/>
    <w:rsid w:val="00294A68"/>
    <w:rsid w:val="00295764"/>
    <w:rsid w:val="002977ED"/>
    <w:rsid w:val="002A0A0E"/>
    <w:rsid w:val="002A21F2"/>
    <w:rsid w:val="002A3AE5"/>
    <w:rsid w:val="002A66E1"/>
    <w:rsid w:val="002B2251"/>
    <w:rsid w:val="002B2D2B"/>
    <w:rsid w:val="002B5294"/>
    <w:rsid w:val="002C1239"/>
    <w:rsid w:val="002C258C"/>
    <w:rsid w:val="002C44C0"/>
    <w:rsid w:val="002C5013"/>
    <w:rsid w:val="002C5FF5"/>
    <w:rsid w:val="002C7311"/>
    <w:rsid w:val="002D0334"/>
    <w:rsid w:val="002D1B39"/>
    <w:rsid w:val="002D3F22"/>
    <w:rsid w:val="002D6936"/>
    <w:rsid w:val="002D6E94"/>
    <w:rsid w:val="002D75D1"/>
    <w:rsid w:val="002E29A7"/>
    <w:rsid w:val="002E2E75"/>
    <w:rsid w:val="002E6A53"/>
    <w:rsid w:val="002E6FB9"/>
    <w:rsid w:val="002F1430"/>
    <w:rsid w:val="002F52DB"/>
    <w:rsid w:val="002F652B"/>
    <w:rsid w:val="00306914"/>
    <w:rsid w:val="003078C2"/>
    <w:rsid w:val="00307A78"/>
    <w:rsid w:val="00312157"/>
    <w:rsid w:val="00315214"/>
    <w:rsid w:val="00317DFD"/>
    <w:rsid w:val="003212FE"/>
    <w:rsid w:val="00323C8F"/>
    <w:rsid w:val="003247CC"/>
    <w:rsid w:val="00324EB9"/>
    <w:rsid w:val="00324FAE"/>
    <w:rsid w:val="00327F2E"/>
    <w:rsid w:val="00330F90"/>
    <w:rsid w:val="00333DFA"/>
    <w:rsid w:val="00334C97"/>
    <w:rsid w:val="00336C80"/>
    <w:rsid w:val="00340B48"/>
    <w:rsid w:val="00342BC9"/>
    <w:rsid w:val="00347582"/>
    <w:rsid w:val="003476F1"/>
    <w:rsid w:val="0035117D"/>
    <w:rsid w:val="00352AD7"/>
    <w:rsid w:val="00354142"/>
    <w:rsid w:val="003544D7"/>
    <w:rsid w:val="003604BC"/>
    <w:rsid w:val="00362C22"/>
    <w:rsid w:val="0036717B"/>
    <w:rsid w:val="003675C2"/>
    <w:rsid w:val="00367B24"/>
    <w:rsid w:val="00367EC0"/>
    <w:rsid w:val="00367FD7"/>
    <w:rsid w:val="00370BB1"/>
    <w:rsid w:val="0037218F"/>
    <w:rsid w:val="00372358"/>
    <w:rsid w:val="00375BC4"/>
    <w:rsid w:val="00376031"/>
    <w:rsid w:val="00381128"/>
    <w:rsid w:val="003827A7"/>
    <w:rsid w:val="00382BC6"/>
    <w:rsid w:val="0038743E"/>
    <w:rsid w:val="00387E48"/>
    <w:rsid w:val="0039035E"/>
    <w:rsid w:val="00391B26"/>
    <w:rsid w:val="00392452"/>
    <w:rsid w:val="003933A0"/>
    <w:rsid w:val="003958FA"/>
    <w:rsid w:val="003A0A3D"/>
    <w:rsid w:val="003A5407"/>
    <w:rsid w:val="003A7E2C"/>
    <w:rsid w:val="003B7817"/>
    <w:rsid w:val="003C12A0"/>
    <w:rsid w:val="003C1AAE"/>
    <w:rsid w:val="003C3375"/>
    <w:rsid w:val="003C42C8"/>
    <w:rsid w:val="003C4491"/>
    <w:rsid w:val="003C65A8"/>
    <w:rsid w:val="003C6EA7"/>
    <w:rsid w:val="003D03DC"/>
    <w:rsid w:val="003D14AC"/>
    <w:rsid w:val="003D3FC1"/>
    <w:rsid w:val="003E1924"/>
    <w:rsid w:val="003E2C9A"/>
    <w:rsid w:val="003E3EE8"/>
    <w:rsid w:val="003E549E"/>
    <w:rsid w:val="003E615B"/>
    <w:rsid w:val="003E78B7"/>
    <w:rsid w:val="003F0087"/>
    <w:rsid w:val="003F3E97"/>
    <w:rsid w:val="003F4D24"/>
    <w:rsid w:val="003F6C54"/>
    <w:rsid w:val="003F76D6"/>
    <w:rsid w:val="004144EF"/>
    <w:rsid w:val="00414915"/>
    <w:rsid w:val="00414CA1"/>
    <w:rsid w:val="004160A9"/>
    <w:rsid w:val="004218CC"/>
    <w:rsid w:val="00430D84"/>
    <w:rsid w:val="0043485C"/>
    <w:rsid w:val="0043762F"/>
    <w:rsid w:val="00440615"/>
    <w:rsid w:val="00442193"/>
    <w:rsid w:val="004460EF"/>
    <w:rsid w:val="0045015B"/>
    <w:rsid w:val="004567B4"/>
    <w:rsid w:val="00456FEA"/>
    <w:rsid w:val="00460CB0"/>
    <w:rsid w:val="00460D5C"/>
    <w:rsid w:val="004705C5"/>
    <w:rsid w:val="00475D22"/>
    <w:rsid w:val="00482227"/>
    <w:rsid w:val="00486B39"/>
    <w:rsid w:val="0048721B"/>
    <w:rsid w:val="00491FEA"/>
    <w:rsid w:val="004933C3"/>
    <w:rsid w:val="00493E9C"/>
    <w:rsid w:val="00495F80"/>
    <w:rsid w:val="004A01F7"/>
    <w:rsid w:val="004A15B7"/>
    <w:rsid w:val="004A1F7D"/>
    <w:rsid w:val="004A2F47"/>
    <w:rsid w:val="004A4A02"/>
    <w:rsid w:val="004A518B"/>
    <w:rsid w:val="004A6921"/>
    <w:rsid w:val="004A7F1C"/>
    <w:rsid w:val="004B056D"/>
    <w:rsid w:val="004B481E"/>
    <w:rsid w:val="004B5DE4"/>
    <w:rsid w:val="004C097D"/>
    <w:rsid w:val="004D66B7"/>
    <w:rsid w:val="004D7EF1"/>
    <w:rsid w:val="004E1196"/>
    <w:rsid w:val="004E3748"/>
    <w:rsid w:val="004E3B1A"/>
    <w:rsid w:val="004E3ED8"/>
    <w:rsid w:val="004E52A0"/>
    <w:rsid w:val="004F1258"/>
    <w:rsid w:val="004F16E7"/>
    <w:rsid w:val="004F2762"/>
    <w:rsid w:val="00500F1D"/>
    <w:rsid w:val="00501D10"/>
    <w:rsid w:val="005079AE"/>
    <w:rsid w:val="00510901"/>
    <w:rsid w:val="00512F6B"/>
    <w:rsid w:val="005162C7"/>
    <w:rsid w:val="0051696E"/>
    <w:rsid w:val="00520FF3"/>
    <w:rsid w:val="00521A9A"/>
    <w:rsid w:val="0053016B"/>
    <w:rsid w:val="00530CAB"/>
    <w:rsid w:val="0053214B"/>
    <w:rsid w:val="0053262F"/>
    <w:rsid w:val="00532A4E"/>
    <w:rsid w:val="00536954"/>
    <w:rsid w:val="005373A6"/>
    <w:rsid w:val="005411C9"/>
    <w:rsid w:val="0054521E"/>
    <w:rsid w:val="005468CD"/>
    <w:rsid w:val="00550525"/>
    <w:rsid w:val="00551C7A"/>
    <w:rsid w:val="0055376A"/>
    <w:rsid w:val="0055632D"/>
    <w:rsid w:val="00563746"/>
    <w:rsid w:val="00564936"/>
    <w:rsid w:val="00567C8E"/>
    <w:rsid w:val="00570CFF"/>
    <w:rsid w:val="0057241F"/>
    <w:rsid w:val="00572A1B"/>
    <w:rsid w:val="005808CF"/>
    <w:rsid w:val="00584061"/>
    <w:rsid w:val="00594696"/>
    <w:rsid w:val="00594953"/>
    <w:rsid w:val="005A23A7"/>
    <w:rsid w:val="005A42EC"/>
    <w:rsid w:val="005A6C3B"/>
    <w:rsid w:val="005B4D1C"/>
    <w:rsid w:val="005B6855"/>
    <w:rsid w:val="005C0853"/>
    <w:rsid w:val="005C142A"/>
    <w:rsid w:val="005C197D"/>
    <w:rsid w:val="005C336B"/>
    <w:rsid w:val="005C5705"/>
    <w:rsid w:val="005C69B3"/>
    <w:rsid w:val="005D0074"/>
    <w:rsid w:val="005D0EAD"/>
    <w:rsid w:val="005D2740"/>
    <w:rsid w:val="005E10EF"/>
    <w:rsid w:val="005E179D"/>
    <w:rsid w:val="005E1A69"/>
    <w:rsid w:val="005E4835"/>
    <w:rsid w:val="005F1128"/>
    <w:rsid w:val="005F19F6"/>
    <w:rsid w:val="005F57BE"/>
    <w:rsid w:val="005F5817"/>
    <w:rsid w:val="005F692B"/>
    <w:rsid w:val="005F78AC"/>
    <w:rsid w:val="0060328D"/>
    <w:rsid w:val="006033A6"/>
    <w:rsid w:val="006052FE"/>
    <w:rsid w:val="00605C9F"/>
    <w:rsid w:val="00610250"/>
    <w:rsid w:val="00611E9B"/>
    <w:rsid w:val="006125F4"/>
    <w:rsid w:val="00617D4B"/>
    <w:rsid w:val="00617F03"/>
    <w:rsid w:val="006208CD"/>
    <w:rsid w:val="006216E3"/>
    <w:rsid w:val="00621844"/>
    <w:rsid w:val="006232C8"/>
    <w:rsid w:val="00627560"/>
    <w:rsid w:val="00630430"/>
    <w:rsid w:val="00635A96"/>
    <w:rsid w:val="00637571"/>
    <w:rsid w:val="00641835"/>
    <w:rsid w:val="00643A10"/>
    <w:rsid w:val="0065030A"/>
    <w:rsid w:val="006515A0"/>
    <w:rsid w:val="006515D5"/>
    <w:rsid w:val="00652FAB"/>
    <w:rsid w:val="0065707D"/>
    <w:rsid w:val="00657D92"/>
    <w:rsid w:val="00657E8C"/>
    <w:rsid w:val="006613E5"/>
    <w:rsid w:val="00662B64"/>
    <w:rsid w:val="0066323A"/>
    <w:rsid w:val="00663F5F"/>
    <w:rsid w:val="0066468B"/>
    <w:rsid w:val="00672D0A"/>
    <w:rsid w:val="00673439"/>
    <w:rsid w:val="0067410E"/>
    <w:rsid w:val="006743DC"/>
    <w:rsid w:val="00674495"/>
    <w:rsid w:val="006748AC"/>
    <w:rsid w:val="00676CAB"/>
    <w:rsid w:val="00683D6D"/>
    <w:rsid w:val="006851D0"/>
    <w:rsid w:val="00687B7C"/>
    <w:rsid w:val="00690BB9"/>
    <w:rsid w:val="00691774"/>
    <w:rsid w:val="00692F3C"/>
    <w:rsid w:val="0069362E"/>
    <w:rsid w:val="00695C62"/>
    <w:rsid w:val="00696C86"/>
    <w:rsid w:val="0069706B"/>
    <w:rsid w:val="006A0110"/>
    <w:rsid w:val="006A1FFC"/>
    <w:rsid w:val="006A3DC9"/>
    <w:rsid w:val="006A4057"/>
    <w:rsid w:val="006A43A8"/>
    <w:rsid w:val="006A525F"/>
    <w:rsid w:val="006B242B"/>
    <w:rsid w:val="006B3DBC"/>
    <w:rsid w:val="006B4C0C"/>
    <w:rsid w:val="006B6058"/>
    <w:rsid w:val="006C3D72"/>
    <w:rsid w:val="006C4138"/>
    <w:rsid w:val="006C5BAD"/>
    <w:rsid w:val="006C6D97"/>
    <w:rsid w:val="006D0120"/>
    <w:rsid w:val="006D09D6"/>
    <w:rsid w:val="006D0D6C"/>
    <w:rsid w:val="006D1B6C"/>
    <w:rsid w:val="006D2EDB"/>
    <w:rsid w:val="006D35D3"/>
    <w:rsid w:val="006D43C1"/>
    <w:rsid w:val="006D47B8"/>
    <w:rsid w:val="006D4E5D"/>
    <w:rsid w:val="006D53AF"/>
    <w:rsid w:val="006D54F9"/>
    <w:rsid w:val="006D5800"/>
    <w:rsid w:val="006D5A9A"/>
    <w:rsid w:val="006D6D2F"/>
    <w:rsid w:val="006E054F"/>
    <w:rsid w:val="006E5BC0"/>
    <w:rsid w:val="006E7F7F"/>
    <w:rsid w:val="006F0A09"/>
    <w:rsid w:val="006F17FE"/>
    <w:rsid w:val="006F22E0"/>
    <w:rsid w:val="006F3587"/>
    <w:rsid w:val="006F3B45"/>
    <w:rsid w:val="006F5FA6"/>
    <w:rsid w:val="007013A5"/>
    <w:rsid w:val="0070176B"/>
    <w:rsid w:val="00701DCD"/>
    <w:rsid w:val="00707880"/>
    <w:rsid w:val="007103F6"/>
    <w:rsid w:val="00711FAF"/>
    <w:rsid w:val="0071295A"/>
    <w:rsid w:val="00715019"/>
    <w:rsid w:val="00715B3F"/>
    <w:rsid w:val="007165EF"/>
    <w:rsid w:val="00720D8F"/>
    <w:rsid w:val="00722D0D"/>
    <w:rsid w:val="00722EE9"/>
    <w:rsid w:val="00723E37"/>
    <w:rsid w:val="00733419"/>
    <w:rsid w:val="00735D5B"/>
    <w:rsid w:val="00736462"/>
    <w:rsid w:val="00736A95"/>
    <w:rsid w:val="00736F10"/>
    <w:rsid w:val="00736F1B"/>
    <w:rsid w:val="007376B8"/>
    <w:rsid w:val="00737D19"/>
    <w:rsid w:val="00741FF2"/>
    <w:rsid w:val="00743DB2"/>
    <w:rsid w:val="00744F05"/>
    <w:rsid w:val="00745137"/>
    <w:rsid w:val="0074618F"/>
    <w:rsid w:val="007465A4"/>
    <w:rsid w:val="00750D8A"/>
    <w:rsid w:val="00752EAC"/>
    <w:rsid w:val="00753695"/>
    <w:rsid w:val="00754CD2"/>
    <w:rsid w:val="00755FE3"/>
    <w:rsid w:val="007573BB"/>
    <w:rsid w:val="00757F45"/>
    <w:rsid w:val="007607AE"/>
    <w:rsid w:val="00760916"/>
    <w:rsid w:val="00762F33"/>
    <w:rsid w:val="00764F03"/>
    <w:rsid w:val="00765D85"/>
    <w:rsid w:val="00770BDA"/>
    <w:rsid w:val="00771F71"/>
    <w:rsid w:val="00772510"/>
    <w:rsid w:val="00773ADD"/>
    <w:rsid w:val="00774437"/>
    <w:rsid w:val="007751B4"/>
    <w:rsid w:val="00776E14"/>
    <w:rsid w:val="007771E6"/>
    <w:rsid w:val="0078547B"/>
    <w:rsid w:val="007919FD"/>
    <w:rsid w:val="00792C8F"/>
    <w:rsid w:val="00792CAB"/>
    <w:rsid w:val="00793C27"/>
    <w:rsid w:val="00795970"/>
    <w:rsid w:val="00797915"/>
    <w:rsid w:val="007A1771"/>
    <w:rsid w:val="007A3490"/>
    <w:rsid w:val="007A3815"/>
    <w:rsid w:val="007A4583"/>
    <w:rsid w:val="007A52B3"/>
    <w:rsid w:val="007A5528"/>
    <w:rsid w:val="007A6581"/>
    <w:rsid w:val="007B0804"/>
    <w:rsid w:val="007B4471"/>
    <w:rsid w:val="007B4982"/>
    <w:rsid w:val="007B5286"/>
    <w:rsid w:val="007B6AA7"/>
    <w:rsid w:val="007C1F1A"/>
    <w:rsid w:val="007C534D"/>
    <w:rsid w:val="007C6117"/>
    <w:rsid w:val="007C703F"/>
    <w:rsid w:val="007C71E6"/>
    <w:rsid w:val="007C76CE"/>
    <w:rsid w:val="007D3BAA"/>
    <w:rsid w:val="007D4B68"/>
    <w:rsid w:val="007D79FE"/>
    <w:rsid w:val="007E19A8"/>
    <w:rsid w:val="007E3CBA"/>
    <w:rsid w:val="007E46B0"/>
    <w:rsid w:val="007E49D0"/>
    <w:rsid w:val="007E4EFC"/>
    <w:rsid w:val="007F08F6"/>
    <w:rsid w:val="007F0AB7"/>
    <w:rsid w:val="007F2AD1"/>
    <w:rsid w:val="007F3696"/>
    <w:rsid w:val="007F4882"/>
    <w:rsid w:val="00801022"/>
    <w:rsid w:val="008029C0"/>
    <w:rsid w:val="00803BE7"/>
    <w:rsid w:val="00805583"/>
    <w:rsid w:val="00807DEF"/>
    <w:rsid w:val="0081152B"/>
    <w:rsid w:val="008119E0"/>
    <w:rsid w:val="00812916"/>
    <w:rsid w:val="00812AAD"/>
    <w:rsid w:val="008148CE"/>
    <w:rsid w:val="008150D4"/>
    <w:rsid w:val="00820024"/>
    <w:rsid w:val="008246F5"/>
    <w:rsid w:val="008248CF"/>
    <w:rsid w:val="00825ABB"/>
    <w:rsid w:val="0083167F"/>
    <w:rsid w:val="00833839"/>
    <w:rsid w:val="00834C06"/>
    <w:rsid w:val="0083741F"/>
    <w:rsid w:val="0084062D"/>
    <w:rsid w:val="00843CE4"/>
    <w:rsid w:val="00844626"/>
    <w:rsid w:val="00845DB7"/>
    <w:rsid w:val="008479AE"/>
    <w:rsid w:val="00850986"/>
    <w:rsid w:val="00853FCB"/>
    <w:rsid w:val="008545EA"/>
    <w:rsid w:val="00855D5C"/>
    <w:rsid w:val="008569DD"/>
    <w:rsid w:val="00856B7F"/>
    <w:rsid w:val="00860207"/>
    <w:rsid w:val="00861375"/>
    <w:rsid w:val="00862149"/>
    <w:rsid w:val="008623E0"/>
    <w:rsid w:val="00865D22"/>
    <w:rsid w:val="00866014"/>
    <w:rsid w:val="00874C6C"/>
    <w:rsid w:val="00877D31"/>
    <w:rsid w:val="008901B8"/>
    <w:rsid w:val="00894B49"/>
    <w:rsid w:val="0089663A"/>
    <w:rsid w:val="0089687A"/>
    <w:rsid w:val="008972DE"/>
    <w:rsid w:val="008A078C"/>
    <w:rsid w:val="008A0D94"/>
    <w:rsid w:val="008A31EA"/>
    <w:rsid w:val="008A4270"/>
    <w:rsid w:val="008B1D10"/>
    <w:rsid w:val="008B3841"/>
    <w:rsid w:val="008B50C7"/>
    <w:rsid w:val="008B70D6"/>
    <w:rsid w:val="008B7B47"/>
    <w:rsid w:val="008B7B81"/>
    <w:rsid w:val="008C0F49"/>
    <w:rsid w:val="008C130B"/>
    <w:rsid w:val="008C3EF1"/>
    <w:rsid w:val="008C5114"/>
    <w:rsid w:val="008C6DDD"/>
    <w:rsid w:val="008C78FC"/>
    <w:rsid w:val="008D091B"/>
    <w:rsid w:val="008D433E"/>
    <w:rsid w:val="008D5AD3"/>
    <w:rsid w:val="008E1353"/>
    <w:rsid w:val="008E1A67"/>
    <w:rsid w:val="008E1CC1"/>
    <w:rsid w:val="008E302A"/>
    <w:rsid w:val="008E3A59"/>
    <w:rsid w:val="008E42D1"/>
    <w:rsid w:val="008E44E4"/>
    <w:rsid w:val="008E462F"/>
    <w:rsid w:val="008E687A"/>
    <w:rsid w:val="008F109A"/>
    <w:rsid w:val="008F1863"/>
    <w:rsid w:val="008F1EF4"/>
    <w:rsid w:val="008F53AD"/>
    <w:rsid w:val="008F5403"/>
    <w:rsid w:val="00905D20"/>
    <w:rsid w:val="00911360"/>
    <w:rsid w:val="00912244"/>
    <w:rsid w:val="00912D69"/>
    <w:rsid w:val="00913BD0"/>
    <w:rsid w:val="009205B8"/>
    <w:rsid w:val="00923CC3"/>
    <w:rsid w:val="009258D2"/>
    <w:rsid w:val="00926628"/>
    <w:rsid w:val="00930C03"/>
    <w:rsid w:val="0093166A"/>
    <w:rsid w:val="00931B5B"/>
    <w:rsid w:val="00937548"/>
    <w:rsid w:val="00937E56"/>
    <w:rsid w:val="00942A4F"/>
    <w:rsid w:val="00950150"/>
    <w:rsid w:val="00950EFB"/>
    <w:rsid w:val="0095131B"/>
    <w:rsid w:val="00951FAD"/>
    <w:rsid w:val="00952834"/>
    <w:rsid w:val="00961E0F"/>
    <w:rsid w:val="00962489"/>
    <w:rsid w:val="00963863"/>
    <w:rsid w:val="00965C85"/>
    <w:rsid w:val="0097202E"/>
    <w:rsid w:val="00973E9A"/>
    <w:rsid w:val="0097499E"/>
    <w:rsid w:val="00974B13"/>
    <w:rsid w:val="00977315"/>
    <w:rsid w:val="00980B0A"/>
    <w:rsid w:val="00981CC1"/>
    <w:rsid w:val="00982EAA"/>
    <w:rsid w:val="00984617"/>
    <w:rsid w:val="00984FA8"/>
    <w:rsid w:val="009852C6"/>
    <w:rsid w:val="00991CB9"/>
    <w:rsid w:val="00992338"/>
    <w:rsid w:val="00997E09"/>
    <w:rsid w:val="009A0F5A"/>
    <w:rsid w:val="009A26AC"/>
    <w:rsid w:val="009A409D"/>
    <w:rsid w:val="009B0676"/>
    <w:rsid w:val="009B1FBE"/>
    <w:rsid w:val="009B2AF4"/>
    <w:rsid w:val="009B3198"/>
    <w:rsid w:val="009B3E8E"/>
    <w:rsid w:val="009B4F9B"/>
    <w:rsid w:val="009B5C95"/>
    <w:rsid w:val="009C06BD"/>
    <w:rsid w:val="009C3F68"/>
    <w:rsid w:val="009C4EE8"/>
    <w:rsid w:val="009C6AE2"/>
    <w:rsid w:val="009D33F3"/>
    <w:rsid w:val="009D77B6"/>
    <w:rsid w:val="009E0B8A"/>
    <w:rsid w:val="009E2201"/>
    <w:rsid w:val="009E345E"/>
    <w:rsid w:val="009E4256"/>
    <w:rsid w:val="009E6281"/>
    <w:rsid w:val="009F16F3"/>
    <w:rsid w:val="009F1CFA"/>
    <w:rsid w:val="009F37FF"/>
    <w:rsid w:val="00A02D56"/>
    <w:rsid w:val="00A0558C"/>
    <w:rsid w:val="00A05DAE"/>
    <w:rsid w:val="00A07231"/>
    <w:rsid w:val="00A0768A"/>
    <w:rsid w:val="00A10AE2"/>
    <w:rsid w:val="00A1333A"/>
    <w:rsid w:val="00A13396"/>
    <w:rsid w:val="00A14442"/>
    <w:rsid w:val="00A22E53"/>
    <w:rsid w:val="00A233C1"/>
    <w:rsid w:val="00A270F9"/>
    <w:rsid w:val="00A375FC"/>
    <w:rsid w:val="00A423B1"/>
    <w:rsid w:val="00A43C08"/>
    <w:rsid w:val="00A44648"/>
    <w:rsid w:val="00A44724"/>
    <w:rsid w:val="00A45347"/>
    <w:rsid w:val="00A47E56"/>
    <w:rsid w:val="00A47FCD"/>
    <w:rsid w:val="00A52CB0"/>
    <w:rsid w:val="00A5389E"/>
    <w:rsid w:val="00A56225"/>
    <w:rsid w:val="00A57B16"/>
    <w:rsid w:val="00A60BA6"/>
    <w:rsid w:val="00A62540"/>
    <w:rsid w:val="00A71445"/>
    <w:rsid w:val="00A71D9F"/>
    <w:rsid w:val="00A74F62"/>
    <w:rsid w:val="00A753DC"/>
    <w:rsid w:val="00A75469"/>
    <w:rsid w:val="00A75941"/>
    <w:rsid w:val="00A76CD1"/>
    <w:rsid w:val="00A76F08"/>
    <w:rsid w:val="00A77D24"/>
    <w:rsid w:val="00A80EF2"/>
    <w:rsid w:val="00A812FD"/>
    <w:rsid w:val="00A8312D"/>
    <w:rsid w:val="00A87345"/>
    <w:rsid w:val="00A8761F"/>
    <w:rsid w:val="00A87C44"/>
    <w:rsid w:val="00A9006B"/>
    <w:rsid w:val="00A91D68"/>
    <w:rsid w:val="00A927B6"/>
    <w:rsid w:val="00AA1FB4"/>
    <w:rsid w:val="00AA2A35"/>
    <w:rsid w:val="00AA6224"/>
    <w:rsid w:val="00AA7BE1"/>
    <w:rsid w:val="00AC02A9"/>
    <w:rsid w:val="00AC29B1"/>
    <w:rsid w:val="00AC300F"/>
    <w:rsid w:val="00AC34CB"/>
    <w:rsid w:val="00AC386E"/>
    <w:rsid w:val="00AC39B3"/>
    <w:rsid w:val="00AC4271"/>
    <w:rsid w:val="00AC5044"/>
    <w:rsid w:val="00AC6844"/>
    <w:rsid w:val="00AD0257"/>
    <w:rsid w:val="00AD29A8"/>
    <w:rsid w:val="00AD3203"/>
    <w:rsid w:val="00AD34E9"/>
    <w:rsid w:val="00AD4AE7"/>
    <w:rsid w:val="00AE203B"/>
    <w:rsid w:val="00AE53AB"/>
    <w:rsid w:val="00AE6846"/>
    <w:rsid w:val="00AE6D42"/>
    <w:rsid w:val="00AE704B"/>
    <w:rsid w:val="00AF0CA4"/>
    <w:rsid w:val="00AF1C6C"/>
    <w:rsid w:val="00AF2FB6"/>
    <w:rsid w:val="00AF62D8"/>
    <w:rsid w:val="00AF6341"/>
    <w:rsid w:val="00AF6C52"/>
    <w:rsid w:val="00B011E6"/>
    <w:rsid w:val="00B0214F"/>
    <w:rsid w:val="00B02285"/>
    <w:rsid w:val="00B02300"/>
    <w:rsid w:val="00B02546"/>
    <w:rsid w:val="00B0461E"/>
    <w:rsid w:val="00B06E58"/>
    <w:rsid w:val="00B127A9"/>
    <w:rsid w:val="00B12CA4"/>
    <w:rsid w:val="00B13568"/>
    <w:rsid w:val="00B14869"/>
    <w:rsid w:val="00B17AD2"/>
    <w:rsid w:val="00B17F8B"/>
    <w:rsid w:val="00B204CB"/>
    <w:rsid w:val="00B214EA"/>
    <w:rsid w:val="00B2156F"/>
    <w:rsid w:val="00B24BB7"/>
    <w:rsid w:val="00B34506"/>
    <w:rsid w:val="00B35BFA"/>
    <w:rsid w:val="00B362A4"/>
    <w:rsid w:val="00B367F3"/>
    <w:rsid w:val="00B374AF"/>
    <w:rsid w:val="00B41445"/>
    <w:rsid w:val="00B43037"/>
    <w:rsid w:val="00B4530F"/>
    <w:rsid w:val="00B45943"/>
    <w:rsid w:val="00B4615B"/>
    <w:rsid w:val="00B50FBA"/>
    <w:rsid w:val="00B52687"/>
    <w:rsid w:val="00B5414B"/>
    <w:rsid w:val="00B54EE3"/>
    <w:rsid w:val="00B55941"/>
    <w:rsid w:val="00B564C9"/>
    <w:rsid w:val="00B565B0"/>
    <w:rsid w:val="00B56614"/>
    <w:rsid w:val="00B629E1"/>
    <w:rsid w:val="00B631DC"/>
    <w:rsid w:val="00B66FC4"/>
    <w:rsid w:val="00B716E7"/>
    <w:rsid w:val="00B71BBD"/>
    <w:rsid w:val="00B71DA0"/>
    <w:rsid w:val="00B72469"/>
    <w:rsid w:val="00B72D90"/>
    <w:rsid w:val="00B7360B"/>
    <w:rsid w:val="00B757AD"/>
    <w:rsid w:val="00B8272D"/>
    <w:rsid w:val="00B82D0D"/>
    <w:rsid w:val="00B83DBB"/>
    <w:rsid w:val="00B8631A"/>
    <w:rsid w:val="00B87EA3"/>
    <w:rsid w:val="00B90D15"/>
    <w:rsid w:val="00B91EDD"/>
    <w:rsid w:val="00B935F0"/>
    <w:rsid w:val="00B945F4"/>
    <w:rsid w:val="00B948AD"/>
    <w:rsid w:val="00B951EE"/>
    <w:rsid w:val="00BA1A74"/>
    <w:rsid w:val="00BA281D"/>
    <w:rsid w:val="00BA2E2A"/>
    <w:rsid w:val="00BA4805"/>
    <w:rsid w:val="00BA78E8"/>
    <w:rsid w:val="00BB0750"/>
    <w:rsid w:val="00BB12FB"/>
    <w:rsid w:val="00BB3597"/>
    <w:rsid w:val="00BB36C3"/>
    <w:rsid w:val="00BB4BD2"/>
    <w:rsid w:val="00BB5E16"/>
    <w:rsid w:val="00BB7E16"/>
    <w:rsid w:val="00BC00D1"/>
    <w:rsid w:val="00BC0673"/>
    <w:rsid w:val="00BC1516"/>
    <w:rsid w:val="00BC2721"/>
    <w:rsid w:val="00BC3906"/>
    <w:rsid w:val="00BC47AD"/>
    <w:rsid w:val="00BC4CAA"/>
    <w:rsid w:val="00BD10D5"/>
    <w:rsid w:val="00BD1FA0"/>
    <w:rsid w:val="00BD28F0"/>
    <w:rsid w:val="00BE4F18"/>
    <w:rsid w:val="00BE5FB8"/>
    <w:rsid w:val="00BE76C2"/>
    <w:rsid w:val="00BF582C"/>
    <w:rsid w:val="00C00A16"/>
    <w:rsid w:val="00C0107C"/>
    <w:rsid w:val="00C01908"/>
    <w:rsid w:val="00C0546C"/>
    <w:rsid w:val="00C055EE"/>
    <w:rsid w:val="00C078B9"/>
    <w:rsid w:val="00C100C5"/>
    <w:rsid w:val="00C117AB"/>
    <w:rsid w:val="00C1430F"/>
    <w:rsid w:val="00C15FEE"/>
    <w:rsid w:val="00C16243"/>
    <w:rsid w:val="00C16B24"/>
    <w:rsid w:val="00C16CE6"/>
    <w:rsid w:val="00C20F22"/>
    <w:rsid w:val="00C26AF4"/>
    <w:rsid w:val="00C275A7"/>
    <w:rsid w:val="00C31BD3"/>
    <w:rsid w:val="00C31D07"/>
    <w:rsid w:val="00C31EAB"/>
    <w:rsid w:val="00C343ED"/>
    <w:rsid w:val="00C34F8C"/>
    <w:rsid w:val="00C3799C"/>
    <w:rsid w:val="00C400CE"/>
    <w:rsid w:val="00C4069D"/>
    <w:rsid w:val="00C419BE"/>
    <w:rsid w:val="00C41AFF"/>
    <w:rsid w:val="00C43A46"/>
    <w:rsid w:val="00C469B2"/>
    <w:rsid w:val="00C47E39"/>
    <w:rsid w:val="00C51574"/>
    <w:rsid w:val="00C523A1"/>
    <w:rsid w:val="00C54D69"/>
    <w:rsid w:val="00C552E0"/>
    <w:rsid w:val="00C55BF6"/>
    <w:rsid w:val="00C572DA"/>
    <w:rsid w:val="00C619A7"/>
    <w:rsid w:val="00C622A9"/>
    <w:rsid w:val="00C6254E"/>
    <w:rsid w:val="00C63514"/>
    <w:rsid w:val="00C640F1"/>
    <w:rsid w:val="00C65B3E"/>
    <w:rsid w:val="00C66A2C"/>
    <w:rsid w:val="00C717BE"/>
    <w:rsid w:val="00C740E7"/>
    <w:rsid w:val="00C77A3B"/>
    <w:rsid w:val="00C84475"/>
    <w:rsid w:val="00C9315D"/>
    <w:rsid w:val="00C9446F"/>
    <w:rsid w:val="00CA38D3"/>
    <w:rsid w:val="00CA6CA5"/>
    <w:rsid w:val="00CA6D76"/>
    <w:rsid w:val="00CA7A06"/>
    <w:rsid w:val="00CB31D9"/>
    <w:rsid w:val="00CB5EA0"/>
    <w:rsid w:val="00CB703B"/>
    <w:rsid w:val="00CB76FE"/>
    <w:rsid w:val="00CC054C"/>
    <w:rsid w:val="00CC1B90"/>
    <w:rsid w:val="00CC20A6"/>
    <w:rsid w:val="00CC2FDE"/>
    <w:rsid w:val="00CC56F2"/>
    <w:rsid w:val="00CD0F68"/>
    <w:rsid w:val="00CD1A53"/>
    <w:rsid w:val="00CD4501"/>
    <w:rsid w:val="00CD4969"/>
    <w:rsid w:val="00CD4AA3"/>
    <w:rsid w:val="00CD6067"/>
    <w:rsid w:val="00CE0414"/>
    <w:rsid w:val="00CE421C"/>
    <w:rsid w:val="00CE6046"/>
    <w:rsid w:val="00CE7850"/>
    <w:rsid w:val="00CF077C"/>
    <w:rsid w:val="00CF0959"/>
    <w:rsid w:val="00CF1C22"/>
    <w:rsid w:val="00CF2328"/>
    <w:rsid w:val="00CF2681"/>
    <w:rsid w:val="00CF4B24"/>
    <w:rsid w:val="00CF530D"/>
    <w:rsid w:val="00D020E4"/>
    <w:rsid w:val="00D03067"/>
    <w:rsid w:val="00D05772"/>
    <w:rsid w:val="00D0617A"/>
    <w:rsid w:val="00D06528"/>
    <w:rsid w:val="00D068AB"/>
    <w:rsid w:val="00D068F6"/>
    <w:rsid w:val="00D06BE4"/>
    <w:rsid w:val="00D0714A"/>
    <w:rsid w:val="00D077F1"/>
    <w:rsid w:val="00D13AF3"/>
    <w:rsid w:val="00D17932"/>
    <w:rsid w:val="00D21738"/>
    <w:rsid w:val="00D22F5B"/>
    <w:rsid w:val="00D25D6A"/>
    <w:rsid w:val="00D3039F"/>
    <w:rsid w:val="00D30FC3"/>
    <w:rsid w:val="00D33066"/>
    <w:rsid w:val="00D359DE"/>
    <w:rsid w:val="00D415D5"/>
    <w:rsid w:val="00D441BB"/>
    <w:rsid w:val="00D54529"/>
    <w:rsid w:val="00D54B83"/>
    <w:rsid w:val="00D55B55"/>
    <w:rsid w:val="00D57C06"/>
    <w:rsid w:val="00D603FB"/>
    <w:rsid w:val="00D6181A"/>
    <w:rsid w:val="00D61B76"/>
    <w:rsid w:val="00D63BD5"/>
    <w:rsid w:val="00D64228"/>
    <w:rsid w:val="00D64A37"/>
    <w:rsid w:val="00D6628D"/>
    <w:rsid w:val="00D66976"/>
    <w:rsid w:val="00D67233"/>
    <w:rsid w:val="00D67A92"/>
    <w:rsid w:val="00D71F54"/>
    <w:rsid w:val="00D72558"/>
    <w:rsid w:val="00D831CD"/>
    <w:rsid w:val="00D84113"/>
    <w:rsid w:val="00D84ABF"/>
    <w:rsid w:val="00D902FE"/>
    <w:rsid w:val="00D9414F"/>
    <w:rsid w:val="00D9500A"/>
    <w:rsid w:val="00D95699"/>
    <w:rsid w:val="00D9790F"/>
    <w:rsid w:val="00DA0876"/>
    <w:rsid w:val="00DA142C"/>
    <w:rsid w:val="00DA1726"/>
    <w:rsid w:val="00DA22A9"/>
    <w:rsid w:val="00DA2905"/>
    <w:rsid w:val="00DA3B19"/>
    <w:rsid w:val="00DA5D3F"/>
    <w:rsid w:val="00DA66D7"/>
    <w:rsid w:val="00DB4EF2"/>
    <w:rsid w:val="00DB6ECA"/>
    <w:rsid w:val="00DB712A"/>
    <w:rsid w:val="00DC0F37"/>
    <w:rsid w:val="00DC15CF"/>
    <w:rsid w:val="00DC32A2"/>
    <w:rsid w:val="00DD030A"/>
    <w:rsid w:val="00DD27AC"/>
    <w:rsid w:val="00DE3750"/>
    <w:rsid w:val="00DE63EA"/>
    <w:rsid w:val="00DE6B33"/>
    <w:rsid w:val="00DF35BF"/>
    <w:rsid w:val="00DF688E"/>
    <w:rsid w:val="00DF73E1"/>
    <w:rsid w:val="00E00BA4"/>
    <w:rsid w:val="00E04CAC"/>
    <w:rsid w:val="00E05808"/>
    <w:rsid w:val="00E05D8E"/>
    <w:rsid w:val="00E07EED"/>
    <w:rsid w:val="00E10777"/>
    <w:rsid w:val="00E11AA9"/>
    <w:rsid w:val="00E12A15"/>
    <w:rsid w:val="00E13A7E"/>
    <w:rsid w:val="00E14D8F"/>
    <w:rsid w:val="00E177CE"/>
    <w:rsid w:val="00E264E1"/>
    <w:rsid w:val="00E27C3A"/>
    <w:rsid w:val="00E27F03"/>
    <w:rsid w:val="00E3110D"/>
    <w:rsid w:val="00E3127E"/>
    <w:rsid w:val="00E3339E"/>
    <w:rsid w:val="00E33C27"/>
    <w:rsid w:val="00E33F50"/>
    <w:rsid w:val="00E34524"/>
    <w:rsid w:val="00E34694"/>
    <w:rsid w:val="00E37755"/>
    <w:rsid w:val="00E45BDD"/>
    <w:rsid w:val="00E51046"/>
    <w:rsid w:val="00E522A5"/>
    <w:rsid w:val="00E538D6"/>
    <w:rsid w:val="00E60EC7"/>
    <w:rsid w:val="00E62C95"/>
    <w:rsid w:val="00E70AE9"/>
    <w:rsid w:val="00E70F34"/>
    <w:rsid w:val="00E7403C"/>
    <w:rsid w:val="00E7435F"/>
    <w:rsid w:val="00E74518"/>
    <w:rsid w:val="00E750C2"/>
    <w:rsid w:val="00E7667F"/>
    <w:rsid w:val="00E77694"/>
    <w:rsid w:val="00E830F3"/>
    <w:rsid w:val="00E842DF"/>
    <w:rsid w:val="00E854C7"/>
    <w:rsid w:val="00E86F4D"/>
    <w:rsid w:val="00E86F8F"/>
    <w:rsid w:val="00E905E7"/>
    <w:rsid w:val="00E907F4"/>
    <w:rsid w:val="00E92CA0"/>
    <w:rsid w:val="00E9682B"/>
    <w:rsid w:val="00E97E87"/>
    <w:rsid w:val="00EB068E"/>
    <w:rsid w:val="00EB0F41"/>
    <w:rsid w:val="00EB0F90"/>
    <w:rsid w:val="00EB2F67"/>
    <w:rsid w:val="00EB5141"/>
    <w:rsid w:val="00EB5303"/>
    <w:rsid w:val="00EB6808"/>
    <w:rsid w:val="00EB69A0"/>
    <w:rsid w:val="00EB75A2"/>
    <w:rsid w:val="00EB7EEC"/>
    <w:rsid w:val="00EC400F"/>
    <w:rsid w:val="00EC5B56"/>
    <w:rsid w:val="00EC5FA2"/>
    <w:rsid w:val="00ED1FC0"/>
    <w:rsid w:val="00ED40B4"/>
    <w:rsid w:val="00ED5833"/>
    <w:rsid w:val="00ED714A"/>
    <w:rsid w:val="00ED7D79"/>
    <w:rsid w:val="00EE097D"/>
    <w:rsid w:val="00EE28C2"/>
    <w:rsid w:val="00EE3AFB"/>
    <w:rsid w:val="00EF1C58"/>
    <w:rsid w:val="00EF52BE"/>
    <w:rsid w:val="00EF53C5"/>
    <w:rsid w:val="00EF611D"/>
    <w:rsid w:val="00EF7479"/>
    <w:rsid w:val="00F02FCE"/>
    <w:rsid w:val="00F11F6D"/>
    <w:rsid w:val="00F13A52"/>
    <w:rsid w:val="00F146E2"/>
    <w:rsid w:val="00F148DA"/>
    <w:rsid w:val="00F161D4"/>
    <w:rsid w:val="00F16EB5"/>
    <w:rsid w:val="00F17565"/>
    <w:rsid w:val="00F233D0"/>
    <w:rsid w:val="00F23DAD"/>
    <w:rsid w:val="00F24B67"/>
    <w:rsid w:val="00F2519E"/>
    <w:rsid w:val="00F25488"/>
    <w:rsid w:val="00F2602A"/>
    <w:rsid w:val="00F26446"/>
    <w:rsid w:val="00F3405F"/>
    <w:rsid w:val="00F34879"/>
    <w:rsid w:val="00F358D1"/>
    <w:rsid w:val="00F37210"/>
    <w:rsid w:val="00F43902"/>
    <w:rsid w:val="00F44F1C"/>
    <w:rsid w:val="00F459E4"/>
    <w:rsid w:val="00F52651"/>
    <w:rsid w:val="00F57C4F"/>
    <w:rsid w:val="00F6098A"/>
    <w:rsid w:val="00F61239"/>
    <w:rsid w:val="00F654F8"/>
    <w:rsid w:val="00F6562F"/>
    <w:rsid w:val="00F706A9"/>
    <w:rsid w:val="00F708CE"/>
    <w:rsid w:val="00F71665"/>
    <w:rsid w:val="00F71BEF"/>
    <w:rsid w:val="00F746A6"/>
    <w:rsid w:val="00F773D1"/>
    <w:rsid w:val="00F801EB"/>
    <w:rsid w:val="00F856E9"/>
    <w:rsid w:val="00F85DC6"/>
    <w:rsid w:val="00F90665"/>
    <w:rsid w:val="00F9377F"/>
    <w:rsid w:val="00F95AD0"/>
    <w:rsid w:val="00F95D21"/>
    <w:rsid w:val="00F96963"/>
    <w:rsid w:val="00FA002C"/>
    <w:rsid w:val="00FA0FB7"/>
    <w:rsid w:val="00FA3C22"/>
    <w:rsid w:val="00FA427A"/>
    <w:rsid w:val="00FA50D7"/>
    <w:rsid w:val="00FA62F1"/>
    <w:rsid w:val="00FA7017"/>
    <w:rsid w:val="00FA791B"/>
    <w:rsid w:val="00FB2DC1"/>
    <w:rsid w:val="00FB308A"/>
    <w:rsid w:val="00FB6999"/>
    <w:rsid w:val="00FB782A"/>
    <w:rsid w:val="00FB7E1C"/>
    <w:rsid w:val="00FC3AD6"/>
    <w:rsid w:val="00FC4257"/>
    <w:rsid w:val="00FC65AC"/>
    <w:rsid w:val="00FC69BB"/>
    <w:rsid w:val="00FC7C02"/>
    <w:rsid w:val="00FD0BF8"/>
    <w:rsid w:val="00FD0DB7"/>
    <w:rsid w:val="00FD27E2"/>
    <w:rsid w:val="00FD4181"/>
    <w:rsid w:val="00FD7196"/>
    <w:rsid w:val="00FE0A28"/>
    <w:rsid w:val="00FE2243"/>
    <w:rsid w:val="00FE4500"/>
    <w:rsid w:val="00FF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F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11D"/>
  </w:style>
  <w:style w:type="paragraph" w:styleId="Footer">
    <w:name w:val="footer"/>
    <w:basedOn w:val="Normal"/>
    <w:link w:val="FooterChar"/>
    <w:uiPriority w:val="99"/>
    <w:unhideWhenUsed/>
    <w:rsid w:val="00EF61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11D"/>
  </w:style>
  <w:style w:type="table" w:styleId="TableGrid">
    <w:name w:val="Table Grid"/>
    <w:basedOn w:val="TableNormal"/>
    <w:uiPriority w:val="39"/>
    <w:rsid w:val="006F1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77F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</dc:creator>
  <cp:lastModifiedBy>Drgi</cp:lastModifiedBy>
  <cp:revision>2</cp:revision>
  <dcterms:created xsi:type="dcterms:W3CDTF">2023-05-03T08:52:00Z</dcterms:created>
  <dcterms:modified xsi:type="dcterms:W3CDTF">2023-05-03T08:52:00Z</dcterms:modified>
</cp:coreProperties>
</file>