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F71" w:rsidRPr="000D0F71" w:rsidRDefault="00B4615B" w:rsidP="00B4615B">
      <w:pPr>
        <w:shd w:val="clear" w:color="auto" w:fill="FFFFFF"/>
        <w:spacing w:after="200" w:line="240" w:lineRule="auto"/>
        <w:jc w:val="both"/>
        <w:rPr>
          <w:rFonts w:ascii="Arial" w:eastAsia="Times New Roman" w:hAnsi="Arial" w:cs="Arial"/>
          <w:color w:val="000000"/>
        </w:rPr>
      </w:pPr>
      <w:r w:rsidRPr="00B4615B">
        <w:rPr>
          <w:rFonts w:ascii="Arial" w:eastAsia="Times New Roman" w:hAnsi="Arial" w:cs="Arial"/>
          <w:color w:val="000000"/>
        </w:rPr>
        <w:t xml:space="preserve">На основу члана 132. став 2. Закона о стечају (Службени </w:t>
      </w:r>
      <w:r>
        <w:rPr>
          <w:rFonts w:ascii="Arial" w:eastAsia="Times New Roman" w:hAnsi="Arial" w:cs="Arial"/>
          <w:color w:val="000000"/>
        </w:rPr>
        <w:t xml:space="preserve">гласник РС  бр. 104/2009, 83/14, </w:t>
      </w:r>
      <w:r w:rsidRPr="00B4615B">
        <w:rPr>
          <w:rFonts w:ascii="Arial" w:eastAsia="Times New Roman" w:hAnsi="Arial" w:cs="Arial"/>
          <w:color w:val="000000"/>
        </w:rPr>
        <w:t>113/17</w:t>
      </w:r>
      <w:r>
        <w:rPr>
          <w:rFonts w:ascii="Arial" w:eastAsia="Times New Roman" w:hAnsi="Arial" w:cs="Arial"/>
          <w:color w:val="000000"/>
          <w:lang w:val="sr-Cyrl-RS"/>
        </w:rPr>
        <w:t xml:space="preserve">, </w:t>
      </w:r>
      <w:r w:rsidRPr="00B4615B">
        <w:rPr>
          <w:rFonts w:ascii="Arial" w:eastAsia="Times New Roman" w:hAnsi="Arial" w:cs="Arial"/>
          <w:color w:val="000000"/>
          <w:lang w:val="sr-Cyrl-RS"/>
        </w:rPr>
        <w:t xml:space="preserve">44/2018 </w:t>
      </w:r>
      <w:r>
        <w:rPr>
          <w:rFonts w:ascii="Arial" w:eastAsia="Times New Roman" w:hAnsi="Arial" w:cs="Arial"/>
          <w:color w:val="000000"/>
          <w:lang w:val="sr-Cyrl-RS"/>
        </w:rPr>
        <w:t>и</w:t>
      </w:r>
      <w:r w:rsidRPr="00B4615B">
        <w:rPr>
          <w:rFonts w:ascii="Arial" w:eastAsia="Times New Roman" w:hAnsi="Arial" w:cs="Arial"/>
          <w:color w:val="000000"/>
          <w:lang w:val="sr-Cyrl-RS"/>
        </w:rPr>
        <w:t xml:space="preserve"> 95/2018</w:t>
      </w:r>
      <w:r w:rsidRPr="00B4615B">
        <w:rPr>
          <w:rFonts w:ascii="Arial" w:eastAsia="Times New Roman" w:hAnsi="Arial" w:cs="Arial"/>
          <w:color w:val="000000"/>
        </w:rPr>
        <w:t>) и Националног стандарда бр. 5 о начину и поступку уновчења имовине (Службени гласник Републике Србије бр. 62/2018), стечајни управник стечајног дужника</w:t>
      </w:r>
      <w:r w:rsidR="000D0F71" w:rsidRPr="000D0F71">
        <w:rPr>
          <w:rFonts w:ascii="Arial" w:eastAsia="Times New Roman" w:hAnsi="Arial" w:cs="Arial"/>
          <w:color w:val="000000"/>
        </w:rPr>
        <w:t> </w:t>
      </w:r>
      <w:r w:rsidR="000D0F71" w:rsidRPr="000D0F71">
        <w:rPr>
          <w:rFonts w:ascii="Arial" w:eastAsia="Times New Roman" w:hAnsi="Arial" w:cs="Arial"/>
          <w:b/>
          <w:bCs/>
          <w:color w:val="000000"/>
          <w:lang w:val="sr-Cyrl-BA"/>
        </w:rPr>
        <w:t>PREDUZEĆE ZA PROIZVODNJU PROMET I USLUGE SUDEX DOO ŽAGUBICA - U STEČAJU из Жагубице (матични број 17506943, ПИБ 103007205)</w:t>
      </w:r>
      <w:r w:rsidR="000D0F71" w:rsidRPr="000D0F71">
        <w:rPr>
          <w:rFonts w:ascii="Arial" w:eastAsia="Times New Roman" w:hAnsi="Arial" w:cs="Arial"/>
          <w:color w:val="000000"/>
          <w:lang w:val="sr-Cyrl-BA"/>
        </w:rPr>
        <w:t> </w:t>
      </w:r>
      <w:r w:rsidR="000D0F71" w:rsidRPr="000D0F71">
        <w:rPr>
          <w:rFonts w:ascii="Arial" w:eastAsia="Times New Roman" w:hAnsi="Arial" w:cs="Arial"/>
          <w:color w:val="000000"/>
        </w:rPr>
        <w:t>објављује:</w:t>
      </w:r>
    </w:p>
    <w:p w:rsidR="00B4615B" w:rsidRPr="00B4615B" w:rsidRDefault="000D0F71" w:rsidP="00B4615B">
      <w:pPr>
        <w:shd w:val="clear" w:color="auto" w:fill="FFFFFF"/>
        <w:spacing w:after="200" w:line="240" w:lineRule="auto"/>
        <w:jc w:val="center"/>
        <w:rPr>
          <w:rFonts w:ascii="Arial" w:eastAsia="Times New Roman" w:hAnsi="Arial" w:cs="Arial"/>
          <w:b/>
          <w:bCs/>
          <w:color w:val="000000"/>
          <w:sz w:val="28"/>
          <w:szCs w:val="28"/>
        </w:rPr>
      </w:pPr>
      <w:r w:rsidRPr="000D0F71">
        <w:rPr>
          <w:rFonts w:ascii="Arial" w:eastAsia="Times New Roman" w:hAnsi="Arial" w:cs="Arial"/>
          <w:b/>
          <w:bCs/>
          <w:color w:val="000000"/>
          <w:sz w:val="28"/>
          <w:szCs w:val="28"/>
        </w:rPr>
        <w:t>ПОЗИВ</w:t>
      </w:r>
    </w:p>
    <w:p w:rsidR="00B4615B" w:rsidRPr="00B4615B" w:rsidRDefault="000D0F71" w:rsidP="00B4615B">
      <w:pPr>
        <w:shd w:val="clear" w:color="auto" w:fill="FFFFFF"/>
        <w:spacing w:after="200" w:line="240" w:lineRule="auto"/>
        <w:jc w:val="center"/>
        <w:rPr>
          <w:rFonts w:ascii="Arial" w:eastAsia="Times New Roman" w:hAnsi="Arial" w:cs="Arial"/>
          <w:b/>
          <w:bCs/>
          <w:color w:val="000000"/>
          <w:sz w:val="28"/>
          <w:szCs w:val="28"/>
        </w:rPr>
      </w:pPr>
      <w:r w:rsidRPr="000D0F71">
        <w:rPr>
          <w:rFonts w:ascii="Arial" w:eastAsia="Times New Roman" w:hAnsi="Arial" w:cs="Arial"/>
          <w:b/>
          <w:bCs/>
          <w:color w:val="000000"/>
          <w:sz w:val="28"/>
          <w:szCs w:val="28"/>
        </w:rPr>
        <w:t>СТРУЧНИМ ЛИЦИМА</w:t>
      </w:r>
    </w:p>
    <w:p w:rsidR="000D0F71" w:rsidRPr="000D0F71" w:rsidRDefault="000D0F71" w:rsidP="00B4615B">
      <w:pPr>
        <w:shd w:val="clear" w:color="auto" w:fill="FFFFFF"/>
        <w:spacing w:after="200" w:line="240" w:lineRule="auto"/>
        <w:jc w:val="center"/>
        <w:rPr>
          <w:rFonts w:ascii="Arial" w:eastAsia="Times New Roman" w:hAnsi="Arial" w:cs="Arial"/>
          <w:color w:val="000000"/>
        </w:rPr>
      </w:pPr>
      <w:r w:rsidRPr="000D0F71">
        <w:rPr>
          <w:rFonts w:ascii="Arial" w:eastAsia="Times New Roman" w:hAnsi="Arial" w:cs="Arial"/>
          <w:b/>
          <w:bCs/>
          <w:color w:val="000000"/>
        </w:rPr>
        <w:t>ЗА ДОСТАВЉАЊЕ ПОНУДЕ ЗА ВРШЕЊЕ ПРОЦЕНЕ ВРЕДНОСТИ ИМОВИНЕ СТЕЧАЈНОГ ДУЖНИКА</w:t>
      </w:r>
      <w:r w:rsidRPr="000D0F71">
        <w:rPr>
          <w:rFonts w:ascii="Arial" w:eastAsia="Times New Roman" w:hAnsi="Arial" w:cs="Arial"/>
          <w:b/>
          <w:bCs/>
          <w:color w:val="000000"/>
          <w:lang w:val="sr-Cyrl-BA"/>
        </w:rPr>
        <w:t>, СТЕЧАЈНОГ ДУЖНИКА КАО ПРАВНОГ ЛИЦА И ПРОЦЕНЕ</w:t>
      </w:r>
      <w:r w:rsidRPr="000D0F71">
        <w:rPr>
          <w:rFonts w:ascii="Arial" w:eastAsia="Times New Roman" w:hAnsi="Arial" w:cs="Arial"/>
          <w:b/>
          <w:bCs/>
          <w:color w:val="000000"/>
        </w:rPr>
        <w:t> ЦЕЛИСХОДНОСТИ ПРОДАЈЕ СТЕЧАЈНОГ ДУЖНИКА КАО ПРАВНОГ ЛИЦА У ОДНОСУ НА ПРОДАЈУ У ДЕЛОВИМА</w:t>
      </w:r>
    </w:p>
    <w:p w:rsidR="000D0F71" w:rsidRPr="000D0F71" w:rsidRDefault="000D0F71" w:rsidP="000D0F71">
      <w:pPr>
        <w:shd w:val="clear" w:color="auto" w:fill="FFFFFF"/>
        <w:spacing w:after="200" w:line="240" w:lineRule="auto"/>
        <w:ind w:left="720" w:hanging="360"/>
        <w:jc w:val="both"/>
        <w:rPr>
          <w:rFonts w:ascii="Arial" w:eastAsia="Times New Roman" w:hAnsi="Arial" w:cs="Arial"/>
          <w:color w:val="000000"/>
        </w:rPr>
      </w:pPr>
      <w:r w:rsidRPr="000D0F71">
        <w:rPr>
          <w:rFonts w:ascii="Arial" w:eastAsia="Times New Roman" w:hAnsi="Arial" w:cs="Arial"/>
          <w:b/>
          <w:bCs/>
          <w:color w:val="000000"/>
        </w:rPr>
        <w:t>1.       УВОД</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 xml:space="preserve">Решењем Привредног суда у Пожаревцу Ст. 4/2022 од 13.04.2022. године  отворен је стечајни поступак над стечајним дужником PREDUZEĆE ZA PROIZVODNJU PROMET I USLUGE </w:t>
      </w:r>
      <w:r w:rsidRPr="00155923">
        <w:rPr>
          <w:rFonts w:ascii="Arial" w:eastAsia="Times New Roman" w:hAnsi="Arial" w:cs="Arial"/>
          <w:b/>
          <w:color w:val="000000"/>
        </w:rPr>
        <w:t>SUDEX DOO ŽAGUBICA</w:t>
      </w:r>
      <w:r w:rsidRPr="000D0F71">
        <w:rPr>
          <w:rFonts w:ascii="Arial" w:eastAsia="Times New Roman" w:hAnsi="Arial" w:cs="Arial"/>
          <w:color w:val="000000"/>
        </w:rPr>
        <w:t xml:space="preserve"> из Жагубице (матични број 17506943, ПИБ 103007205) и за стечајног управника именован Аца Митић из Жагубице.. Дана </w:t>
      </w:r>
      <w:r>
        <w:rPr>
          <w:rFonts w:ascii="Arial" w:eastAsia="Times New Roman" w:hAnsi="Arial" w:cs="Arial"/>
          <w:color w:val="000000"/>
        </w:rPr>
        <w:t>17.05.2022</w:t>
      </w:r>
      <w:r w:rsidRPr="000D0F71">
        <w:rPr>
          <w:rFonts w:ascii="Arial" w:eastAsia="Times New Roman" w:hAnsi="Arial" w:cs="Arial"/>
          <w:color w:val="000000"/>
        </w:rPr>
        <w:t xml:space="preserve">. године донето је Решење Привредног суда у </w:t>
      </w:r>
      <w:r>
        <w:rPr>
          <w:rFonts w:ascii="Arial" w:eastAsia="Times New Roman" w:hAnsi="Arial" w:cs="Arial"/>
          <w:color w:val="000000"/>
          <w:lang w:val="sr-Cyrl-RS"/>
        </w:rPr>
        <w:t>Пожаревцу</w:t>
      </w:r>
      <w:r w:rsidRPr="000D0F71">
        <w:rPr>
          <w:rFonts w:ascii="Arial" w:eastAsia="Times New Roman" w:hAnsi="Arial" w:cs="Arial"/>
          <w:color w:val="000000"/>
        </w:rPr>
        <w:t xml:space="preserve"> којим се одређује банкротство стечајног дужника.</w:t>
      </w:r>
    </w:p>
    <w:p w:rsidR="000D0F71" w:rsidRPr="000D0F71" w:rsidRDefault="000D0F71" w:rsidP="000D0F71">
      <w:pPr>
        <w:shd w:val="clear" w:color="auto" w:fill="FFFFFF"/>
        <w:spacing w:after="200" w:line="240" w:lineRule="auto"/>
        <w:ind w:left="720" w:hanging="360"/>
        <w:jc w:val="both"/>
        <w:rPr>
          <w:rFonts w:ascii="Arial" w:eastAsia="Times New Roman" w:hAnsi="Arial" w:cs="Arial"/>
          <w:color w:val="000000"/>
        </w:rPr>
      </w:pPr>
      <w:r w:rsidRPr="000D0F71">
        <w:rPr>
          <w:rFonts w:ascii="Arial" w:eastAsia="Times New Roman" w:hAnsi="Arial" w:cs="Arial"/>
          <w:b/>
          <w:bCs/>
          <w:color w:val="000000"/>
        </w:rPr>
        <w:t>2.       СВРХА ПРОЦЕНЕ</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Сврха процене је да се утврди стратегија продаје у циљу остваривања највеће продајне вредности и максимално могућег колективног намирења поверилаца.</w:t>
      </w:r>
    </w:p>
    <w:p w:rsidR="000D0F71" w:rsidRPr="000D0F71" w:rsidRDefault="000D0F71" w:rsidP="000D0F71">
      <w:pPr>
        <w:shd w:val="clear" w:color="auto" w:fill="FFFFFF"/>
        <w:spacing w:after="200" w:line="240" w:lineRule="auto"/>
        <w:ind w:left="720" w:hanging="360"/>
        <w:jc w:val="both"/>
        <w:rPr>
          <w:rFonts w:ascii="Arial" w:eastAsia="Times New Roman" w:hAnsi="Arial" w:cs="Arial"/>
          <w:color w:val="000000"/>
        </w:rPr>
      </w:pPr>
      <w:r w:rsidRPr="000D0F71">
        <w:rPr>
          <w:rFonts w:ascii="Arial" w:eastAsia="Times New Roman" w:hAnsi="Arial" w:cs="Arial"/>
          <w:b/>
          <w:bCs/>
          <w:color w:val="000000"/>
        </w:rPr>
        <w:t>3.       ИЗВЕШТАЈ О ПРОЦЕНИ</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Проценитељ је дужан по завршетку процене да достави Извештај о процени у </w:t>
      </w:r>
      <w:r w:rsidRPr="000D0F71">
        <w:rPr>
          <w:rFonts w:ascii="Arial" w:eastAsia="Times New Roman" w:hAnsi="Arial" w:cs="Arial"/>
          <w:color w:val="000000"/>
          <w:lang w:val="sr-Cyrl-BA"/>
        </w:rPr>
        <w:t>два </w:t>
      </w:r>
      <w:r w:rsidRPr="000D0F71">
        <w:rPr>
          <w:rFonts w:ascii="Arial" w:eastAsia="Times New Roman" w:hAnsi="Arial" w:cs="Arial"/>
          <w:color w:val="000000"/>
        </w:rPr>
        <w:t>оригинална примерка у писаној и електронској форми која ће морати да садржи следеће:</w:t>
      </w:r>
    </w:p>
    <w:p w:rsidR="000D0F71" w:rsidRDefault="000D0F71" w:rsidP="00B4615B">
      <w:pPr>
        <w:pStyle w:val="ListParagraph"/>
        <w:numPr>
          <w:ilvl w:val="0"/>
          <w:numId w:val="1"/>
        </w:numPr>
        <w:shd w:val="clear" w:color="auto" w:fill="FFFFFF"/>
        <w:spacing w:after="0" w:line="240" w:lineRule="auto"/>
        <w:ind w:left="426"/>
        <w:jc w:val="both"/>
        <w:rPr>
          <w:rFonts w:ascii="Arial" w:eastAsia="Times New Roman" w:hAnsi="Arial" w:cs="Arial"/>
          <w:color w:val="000000"/>
        </w:rPr>
      </w:pPr>
      <w:r w:rsidRPr="000D0F71">
        <w:rPr>
          <w:rFonts w:ascii="Arial" w:eastAsia="Times New Roman" w:hAnsi="Arial" w:cs="Arial"/>
          <w:color w:val="000000"/>
        </w:rPr>
        <w:t>Прецизно oзначен предмет процене, дефиницију вредности уз опис метода коришћења  у процени,</w:t>
      </w:r>
    </w:p>
    <w:p w:rsidR="000D0F71" w:rsidRPr="000D0F71" w:rsidRDefault="000D0F71" w:rsidP="00B4615B">
      <w:pPr>
        <w:pStyle w:val="ListParagraph"/>
        <w:numPr>
          <w:ilvl w:val="0"/>
          <w:numId w:val="1"/>
        </w:numPr>
        <w:shd w:val="clear" w:color="auto" w:fill="FFFFFF"/>
        <w:spacing w:after="0" w:line="240" w:lineRule="auto"/>
        <w:ind w:left="426"/>
        <w:jc w:val="both"/>
        <w:rPr>
          <w:rFonts w:ascii="Arial" w:eastAsia="Times New Roman" w:hAnsi="Arial" w:cs="Arial"/>
          <w:color w:val="000000"/>
        </w:rPr>
      </w:pPr>
      <w:r w:rsidRPr="000D0F71">
        <w:rPr>
          <w:rFonts w:ascii="Arial" w:eastAsia="Times New Roman" w:hAnsi="Arial" w:cs="Arial"/>
          <w:color w:val="000000"/>
        </w:rPr>
        <w:t>Закључак о процењеној ликвидационој вредности имовине стечајног дужника</w:t>
      </w:r>
      <w:r w:rsidRPr="000D0F71">
        <w:rPr>
          <w:rFonts w:ascii="Arial" w:eastAsia="Times New Roman" w:hAnsi="Arial" w:cs="Arial"/>
          <w:color w:val="000000"/>
          <w:lang w:val="sr-Cyrl-RS"/>
        </w:rPr>
        <w:t>,</w:t>
      </w:r>
    </w:p>
    <w:p w:rsidR="00B4615B" w:rsidRPr="00B4615B" w:rsidRDefault="000D0F71" w:rsidP="00B4615B">
      <w:pPr>
        <w:pStyle w:val="ListParagraph"/>
        <w:numPr>
          <w:ilvl w:val="0"/>
          <w:numId w:val="1"/>
        </w:numPr>
        <w:shd w:val="clear" w:color="auto" w:fill="FFFFFF"/>
        <w:spacing w:after="0" w:line="240" w:lineRule="auto"/>
        <w:ind w:left="426"/>
        <w:jc w:val="both"/>
        <w:rPr>
          <w:rFonts w:ascii="Arial" w:eastAsia="Times New Roman" w:hAnsi="Arial" w:cs="Arial"/>
          <w:color w:val="000000"/>
        </w:rPr>
      </w:pPr>
      <w:r w:rsidRPr="000D0F71">
        <w:rPr>
          <w:rFonts w:ascii="Arial" w:eastAsia="Times New Roman" w:hAnsi="Arial" w:cs="Arial"/>
          <w:color w:val="000000"/>
        </w:rPr>
        <w:t>Закључак о процењеној вредности стечајног дужника као правног лица</w:t>
      </w:r>
      <w:r w:rsidRPr="00B4615B">
        <w:rPr>
          <w:rFonts w:ascii="Arial" w:eastAsia="Times New Roman" w:hAnsi="Arial" w:cs="Arial"/>
          <w:color w:val="000000"/>
          <w:lang w:val="sr-Cyrl-RS"/>
        </w:rPr>
        <w:t>,</w:t>
      </w:r>
    </w:p>
    <w:p w:rsidR="00B4615B" w:rsidRPr="00B4615B" w:rsidRDefault="00B4615B" w:rsidP="00B4615B">
      <w:pPr>
        <w:pStyle w:val="ListParagraph"/>
        <w:numPr>
          <w:ilvl w:val="0"/>
          <w:numId w:val="1"/>
        </w:numPr>
        <w:shd w:val="clear" w:color="auto" w:fill="FFFFFF"/>
        <w:spacing w:after="0" w:line="240" w:lineRule="auto"/>
        <w:ind w:left="426"/>
        <w:jc w:val="both"/>
        <w:rPr>
          <w:rFonts w:ascii="Arial" w:eastAsia="Times New Roman" w:hAnsi="Arial" w:cs="Arial"/>
          <w:color w:val="000000"/>
        </w:rPr>
      </w:pPr>
      <w:r w:rsidRPr="00B4615B">
        <w:rPr>
          <w:rFonts w:ascii="Arial" w:eastAsia="Times New Roman" w:hAnsi="Arial" w:cs="Arial"/>
          <w:color w:val="000000"/>
        </w:rPr>
        <w:t>Закључак о процењеној вредности имовине која је предмет разлучног</w:t>
      </w:r>
      <w:r w:rsidR="00EF611D">
        <w:rPr>
          <w:rFonts w:ascii="Arial" w:eastAsia="Times New Roman" w:hAnsi="Arial" w:cs="Arial"/>
          <w:color w:val="000000"/>
          <w:lang w:val="sr-Cyrl-RS"/>
        </w:rPr>
        <w:t xml:space="preserve"> (заложног)</w:t>
      </w:r>
      <w:r w:rsidRPr="00B4615B">
        <w:rPr>
          <w:rFonts w:ascii="Arial" w:eastAsia="Times New Roman" w:hAnsi="Arial" w:cs="Arial"/>
          <w:color w:val="000000"/>
        </w:rPr>
        <w:t xml:space="preserve"> права – одређивање одговарајућег дела купопродајне цене на којем разлучни повериоци имају право приоритетног намирења у складу са чланом 133. став 12. Закона о стечају</w:t>
      </w:r>
      <w:r>
        <w:rPr>
          <w:rFonts w:ascii="Arial" w:eastAsia="Times New Roman" w:hAnsi="Arial" w:cs="Arial"/>
          <w:color w:val="000000"/>
          <w:lang w:val="sr-Cyrl-RS"/>
        </w:rPr>
        <w:t>,</w:t>
      </w:r>
    </w:p>
    <w:p w:rsidR="000D0F71" w:rsidRPr="000D0F71" w:rsidRDefault="000D0F71" w:rsidP="00B4615B">
      <w:pPr>
        <w:pStyle w:val="ListParagraph"/>
        <w:numPr>
          <w:ilvl w:val="0"/>
          <w:numId w:val="1"/>
        </w:numPr>
        <w:shd w:val="clear" w:color="auto" w:fill="FFFFFF"/>
        <w:spacing w:after="0" w:line="240" w:lineRule="auto"/>
        <w:ind w:left="426"/>
        <w:jc w:val="both"/>
        <w:rPr>
          <w:rFonts w:ascii="Arial" w:eastAsia="Times New Roman" w:hAnsi="Arial" w:cs="Arial"/>
          <w:color w:val="000000"/>
        </w:rPr>
      </w:pPr>
      <w:r w:rsidRPr="000D0F71">
        <w:rPr>
          <w:rFonts w:ascii="Arial" w:eastAsia="Times New Roman" w:hAnsi="Arial" w:cs="Arial"/>
          <w:color w:val="000000"/>
        </w:rPr>
        <w:t>Закључак у вези целисходности најповољнијег начина продајe,</w:t>
      </w:r>
      <w:r w:rsidRPr="000D0F71">
        <w:rPr>
          <w:rFonts w:ascii="Arial" w:eastAsia="Times New Roman" w:hAnsi="Arial" w:cs="Arial"/>
          <w:color w:val="000000"/>
          <w:lang w:val="sr-Cyrl-RS"/>
        </w:rPr>
        <w:t xml:space="preserve"> </w:t>
      </w:r>
      <w:r w:rsidRPr="000D0F71">
        <w:rPr>
          <w:rFonts w:ascii="Arial" w:eastAsia="Times New Roman" w:hAnsi="Arial" w:cs="Arial"/>
          <w:color w:val="000000"/>
        </w:rPr>
        <w:t>мишљење проценитеља и предлог најповољнијег начина уновчења стечајне масе уз давање детаљног образложења</w:t>
      </w:r>
      <w:r>
        <w:rPr>
          <w:rFonts w:ascii="Arial" w:eastAsia="Times New Roman" w:hAnsi="Arial" w:cs="Arial"/>
          <w:color w:val="000000"/>
          <w:lang w:val="sr-Cyrl-RS"/>
        </w:rPr>
        <w:t>.</w:t>
      </w:r>
    </w:p>
    <w:p w:rsidR="000D0F71" w:rsidRPr="000D0F71" w:rsidRDefault="000D0F71" w:rsidP="000D0F71">
      <w:pPr>
        <w:pStyle w:val="ListParagraph"/>
        <w:shd w:val="clear" w:color="auto" w:fill="FFFFFF"/>
        <w:spacing w:after="0" w:line="240" w:lineRule="auto"/>
        <w:jc w:val="both"/>
        <w:rPr>
          <w:rFonts w:ascii="Arial" w:eastAsia="Times New Roman" w:hAnsi="Arial" w:cs="Arial"/>
          <w:color w:val="000000"/>
        </w:rPr>
      </w:pPr>
      <w:r w:rsidRPr="000D0F71">
        <w:rPr>
          <w:rFonts w:ascii="Arial" w:eastAsia="Times New Roman" w:hAnsi="Arial" w:cs="Arial"/>
          <w:color w:val="000000"/>
        </w:rPr>
        <w:t> </w:t>
      </w:r>
    </w:p>
    <w:p w:rsidR="000D0F71" w:rsidRPr="000D0F71" w:rsidRDefault="000D0F71" w:rsidP="000D0F71">
      <w:pPr>
        <w:shd w:val="clear" w:color="auto" w:fill="FFFFFF"/>
        <w:spacing w:after="200" w:line="240" w:lineRule="auto"/>
        <w:ind w:left="720" w:hanging="360"/>
        <w:jc w:val="both"/>
        <w:rPr>
          <w:rFonts w:ascii="Arial" w:eastAsia="Times New Roman" w:hAnsi="Arial" w:cs="Arial"/>
          <w:color w:val="000000"/>
        </w:rPr>
      </w:pPr>
      <w:r w:rsidRPr="000D0F71">
        <w:rPr>
          <w:rFonts w:ascii="Arial" w:eastAsia="Times New Roman" w:hAnsi="Arial" w:cs="Arial"/>
          <w:b/>
          <w:bCs/>
          <w:color w:val="000000"/>
        </w:rPr>
        <w:t>4.       МЕТОД ПРОЦЕНЕ</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Метод процене је прописан Законом о стечају, Националним стандардом и МРС. Понуђачи су дужни да опишу методе које намеравају да користе у својој процени.</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У складу са Националним стандардом бр. 5 по којем утврђивање процењене вредности врши се у складу са Међународним стандардима финансијског извештавања.</w:t>
      </w:r>
    </w:p>
    <w:p w:rsidR="000D0F71" w:rsidRPr="000D0F71" w:rsidRDefault="000D0F71" w:rsidP="000D0F71">
      <w:pPr>
        <w:shd w:val="clear" w:color="auto" w:fill="FFFFFF"/>
        <w:spacing w:after="200" w:line="240" w:lineRule="auto"/>
        <w:ind w:firstLine="426"/>
        <w:jc w:val="both"/>
        <w:rPr>
          <w:rFonts w:ascii="Arial" w:eastAsia="Times New Roman" w:hAnsi="Arial" w:cs="Arial"/>
          <w:color w:val="000000"/>
        </w:rPr>
      </w:pPr>
      <w:r w:rsidRPr="000D0F71">
        <w:rPr>
          <w:rFonts w:ascii="Arial" w:eastAsia="Times New Roman" w:hAnsi="Arial" w:cs="Arial"/>
          <w:color w:val="000000"/>
        </w:rPr>
        <w:t> </w:t>
      </w:r>
      <w:r w:rsidRPr="000D0F71">
        <w:rPr>
          <w:rFonts w:ascii="Arial" w:eastAsia="Times New Roman" w:hAnsi="Arial" w:cs="Arial"/>
          <w:b/>
          <w:bCs/>
          <w:color w:val="000000"/>
        </w:rPr>
        <w:t>5.       ИНФОРМАЦИЈЕ ЗА ПОНУЂАЧЕ</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lang w:val="sr-Cyrl-BA"/>
        </w:rPr>
        <w:t>Најзначајнија </w:t>
      </w:r>
      <w:r w:rsidRPr="000D0F71">
        <w:rPr>
          <w:rFonts w:ascii="Arial" w:eastAsia="Times New Roman" w:hAnsi="Arial" w:cs="Arial"/>
          <w:color w:val="000000"/>
        </w:rPr>
        <w:t>имовина стечајног дужника се састоји од:</w:t>
      </w:r>
    </w:p>
    <w:p w:rsidR="000D0F71" w:rsidRPr="000D0F71" w:rsidRDefault="000D0F71" w:rsidP="000D0F71">
      <w:pPr>
        <w:shd w:val="clear" w:color="auto" w:fill="FFFFFF"/>
        <w:spacing w:after="200" w:line="240" w:lineRule="auto"/>
        <w:ind w:left="360"/>
        <w:jc w:val="both"/>
        <w:rPr>
          <w:rFonts w:ascii="Arial" w:eastAsia="Times New Roman" w:hAnsi="Arial" w:cs="Arial"/>
          <w:color w:val="000000"/>
          <w:lang w:val="sr-Cyrl-RS"/>
        </w:rPr>
      </w:pPr>
      <w:r>
        <w:rPr>
          <w:rFonts w:ascii="Arial" w:eastAsia="Times New Roman" w:hAnsi="Arial" w:cs="Arial"/>
          <w:color w:val="000000"/>
        </w:rPr>
        <w:lastRenderedPageBreak/>
        <w:t xml:space="preserve">- </w:t>
      </w:r>
      <w:r w:rsidRPr="000D0F71">
        <w:rPr>
          <w:rFonts w:ascii="Arial" w:eastAsia="Times New Roman" w:hAnsi="Arial" w:cs="Arial"/>
          <w:color w:val="000000"/>
        </w:rPr>
        <w:t xml:space="preserve">Непокретне имовине – земљишта, производне хале, </w:t>
      </w:r>
      <w:r>
        <w:rPr>
          <w:rFonts w:ascii="Arial" w:eastAsia="Times New Roman" w:hAnsi="Arial" w:cs="Arial"/>
          <w:color w:val="000000"/>
          <w:lang w:val="sr-Cyrl-RS"/>
        </w:rPr>
        <w:t>ваге и</w:t>
      </w:r>
      <w:r w:rsidRPr="000D0F71">
        <w:rPr>
          <w:rFonts w:ascii="Arial" w:eastAsia="Times New Roman" w:hAnsi="Arial" w:cs="Arial"/>
          <w:color w:val="000000"/>
        </w:rPr>
        <w:t xml:space="preserve"> трафо станице на адреси стечајног дужника, </w:t>
      </w:r>
      <w:r>
        <w:rPr>
          <w:rFonts w:ascii="Arial" w:eastAsia="Times New Roman" w:hAnsi="Arial" w:cs="Arial"/>
          <w:color w:val="000000"/>
          <w:lang w:val="sr-Cyrl-RS"/>
        </w:rPr>
        <w:t>у Жагубици, ул. Хомољска бб.</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 xml:space="preserve">Заинтересовани понуђачи писане понуде подносе најкасније до </w:t>
      </w:r>
      <w:r w:rsidR="00155923">
        <w:rPr>
          <w:rFonts w:ascii="Arial" w:eastAsia="Times New Roman" w:hAnsi="Arial" w:cs="Arial"/>
          <w:color w:val="000000"/>
          <w:lang w:val="sr-Cyrl-RS"/>
        </w:rPr>
        <w:t>1</w:t>
      </w:r>
      <w:r w:rsidR="00EF611D">
        <w:rPr>
          <w:rFonts w:ascii="Arial" w:eastAsia="Times New Roman" w:hAnsi="Arial" w:cs="Arial"/>
          <w:color w:val="000000"/>
          <w:lang w:val="sr-Cyrl-RS"/>
        </w:rPr>
        <w:t>5</w:t>
      </w:r>
      <w:r w:rsidRPr="000D0F71">
        <w:rPr>
          <w:rFonts w:ascii="Arial" w:eastAsia="Times New Roman" w:hAnsi="Arial" w:cs="Arial"/>
          <w:color w:val="000000"/>
        </w:rPr>
        <w:t>.05.2023. године на</w:t>
      </w:r>
      <w:r w:rsidRPr="000D0F71">
        <w:rPr>
          <w:rFonts w:ascii="Arial" w:eastAsia="Times New Roman" w:hAnsi="Arial" w:cs="Arial"/>
          <w:color w:val="000000"/>
          <w:lang w:val="sr-Cyrl-BA"/>
        </w:rPr>
        <w:t> Е-</w:t>
      </w:r>
      <w:r w:rsidRPr="000D0F71">
        <w:rPr>
          <w:rFonts w:ascii="Arial" w:eastAsia="Times New Roman" w:hAnsi="Arial" w:cs="Arial"/>
          <w:color w:val="000000"/>
        </w:rPr>
        <w:t>mail адресу:</w:t>
      </w:r>
    </w:p>
    <w:p w:rsidR="000D0F71" w:rsidRPr="000D0F71" w:rsidRDefault="00B4615B" w:rsidP="000D0F71">
      <w:pPr>
        <w:shd w:val="clear" w:color="auto" w:fill="FFFFFF"/>
        <w:spacing w:after="0" w:line="240" w:lineRule="auto"/>
        <w:jc w:val="both"/>
        <w:rPr>
          <w:rFonts w:ascii="Arial" w:eastAsia="Times New Roman" w:hAnsi="Arial" w:cs="Arial"/>
          <w:color w:val="000000"/>
        </w:rPr>
      </w:pPr>
      <w:r w:rsidRPr="00155923">
        <w:rPr>
          <w:rFonts w:ascii="Arial" w:eastAsia="Times New Roman" w:hAnsi="Arial" w:cs="Arial"/>
          <w:b/>
          <w:bCs/>
          <w:color w:val="2E74B5" w:themeColor="accent1" w:themeShade="BF"/>
          <w:u w:val="single"/>
          <w:lang w:val="sr-Cyrl-RS"/>
        </w:rPr>
        <w:t>а</w:t>
      </w:r>
      <w:r w:rsidRPr="00155923">
        <w:rPr>
          <w:rFonts w:ascii="Arial" w:eastAsia="Times New Roman" w:hAnsi="Arial" w:cs="Arial"/>
          <w:b/>
          <w:bCs/>
          <w:color w:val="2E74B5" w:themeColor="accent1" w:themeShade="BF"/>
          <w:u w:val="single"/>
        </w:rPr>
        <w:t>camitic.ampro</w:t>
      </w:r>
      <w:r w:rsidR="000D0F71" w:rsidRPr="000D0F71">
        <w:rPr>
          <w:rFonts w:ascii="Arial" w:eastAsia="Times New Roman" w:hAnsi="Arial" w:cs="Arial"/>
          <w:b/>
          <w:bCs/>
          <w:color w:val="2E74B5" w:themeColor="accent1" w:themeShade="BF"/>
          <w:u w:val="single"/>
        </w:rPr>
        <w:t>@gmail.com</w:t>
      </w:r>
      <w:r w:rsidR="000D0F71" w:rsidRPr="000D0F71">
        <w:rPr>
          <w:rFonts w:ascii="Arial" w:eastAsia="Times New Roman" w:hAnsi="Arial" w:cs="Arial"/>
          <w:color w:val="000000"/>
          <w:lang w:val="sr-Cyrl-BA"/>
        </w:rPr>
        <w:t>, као и на адресу </w:t>
      </w:r>
      <w:r w:rsidR="000D0F71" w:rsidRPr="000D0F71">
        <w:rPr>
          <w:rFonts w:ascii="Arial" w:eastAsia="Times New Roman" w:hAnsi="Arial" w:cs="Arial"/>
          <w:color w:val="000000"/>
        </w:rPr>
        <w:t xml:space="preserve">канцеларије стечајног управника – </w:t>
      </w:r>
      <w:r>
        <w:rPr>
          <w:rFonts w:ascii="Arial" w:eastAsia="Times New Roman" w:hAnsi="Arial" w:cs="Arial"/>
          <w:color w:val="000000"/>
          <w:lang w:val="sr-Cyrl-RS"/>
        </w:rPr>
        <w:t>у</w:t>
      </w:r>
      <w:r w:rsidR="000D0F71" w:rsidRPr="000D0F71">
        <w:rPr>
          <w:rFonts w:ascii="Arial" w:eastAsia="Times New Roman" w:hAnsi="Arial" w:cs="Arial"/>
          <w:color w:val="000000"/>
        </w:rPr>
        <w:t>л. </w:t>
      </w:r>
      <w:r>
        <w:rPr>
          <w:rFonts w:ascii="Arial" w:eastAsia="Times New Roman" w:hAnsi="Arial" w:cs="Arial"/>
          <w:color w:val="000000"/>
          <w:lang w:val="sr-Cyrl-BA"/>
        </w:rPr>
        <w:t>Николе Пашића</w:t>
      </w:r>
      <w:r w:rsidR="000D0F71" w:rsidRPr="000D0F71">
        <w:rPr>
          <w:rFonts w:ascii="Arial" w:eastAsia="Times New Roman" w:hAnsi="Arial" w:cs="Arial"/>
          <w:color w:val="000000"/>
          <w:lang w:val="sr-Cyrl-BA"/>
        </w:rPr>
        <w:t xml:space="preserve"> </w:t>
      </w:r>
      <w:r>
        <w:rPr>
          <w:rFonts w:ascii="Arial" w:eastAsia="Times New Roman" w:hAnsi="Arial" w:cs="Arial"/>
          <w:color w:val="000000"/>
          <w:lang w:val="sr-Cyrl-BA"/>
        </w:rPr>
        <w:t>1</w:t>
      </w:r>
      <w:r w:rsidR="000D0F71" w:rsidRPr="000D0F71">
        <w:rPr>
          <w:rFonts w:ascii="Arial" w:eastAsia="Times New Roman" w:hAnsi="Arial" w:cs="Arial"/>
          <w:color w:val="000000"/>
          <w:lang w:val="sr-Cyrl-BA"/>
        </w:rPr>
        <w:t>/</w:t>
      </w:r>
      <w:r>
        <w:rPr>
          <w:rFonts w:ascii="Arial" w:eastAsia="Times New Roman" w:hAnsi="Arial" w:cs="Arial"/>
          <w:color w:val="000000"/>
          <w:lang w:val="sr-Cyrl-BA"/>
        </w:rPr>
        <w:t>3</w:t>
      </w:r>
      <w:r w:rsidR="000D0F71" w:rsidRPr="000D0F71">
        <w:rPr>
          <w:rFonts w:ascii="Arial" w:eastAsia="Times New Roman" w:hAnsi="Arial" w:cs="Arial"/>
          <w:color w:val="000000"/>
          <w:lang w:val="sr-Cyrl-BA"/>
        </w:rPr>
        <w:t xml:space="preserve">, </w:t>
      </w:r>
      <w:r>
        <w:rPr>
          <w:rFonts w:ascii="Arial" w:eastAsia="Times New Roman" w:hAnsi="Arial" w:cs="Arial"/>
          <w:color w:val="000000"/>
          <w:lang w:val="sr-Cyrl-BA"/>
        </w:rPr>
        <w:t>12320 Жагубица</w:t>
      </w:r>
      <w:r w:rsidR="000D0F71" w:rsidRPr="000D0F71">
        <w:rPr>
          <w:rFonts w:ascii="Arial" w:eastAsia="Times New Roman" w:hAnsi="Arial" w:cs="Arial"/>
          <w:color w:val="000000"/>
        </w:rPr>
        <w:t>.</w:t>
      </w:r>
    </w:p>
    <w:p w:rsidR="000D0F71" w:rsidRPr="000D0F71" w:rsidRDefault="000D0F71" w:rsidP="000D0F71">
      <w:pPr>
        <w:shd w:val="clear" w:color="auto" w:fill="FFFFFF"/>
        <w:spacing w:after="0" w:line="240" w:lineRule="auto"/>
        <w:jc w:val="both"/>
        <w:rPr>
          <w:rFonts w:ascii="Arial" w:eastAsia="Times New Roman" w:hAnsi="Arial" w:cs="Arial"/>
          <w:color w:val="000000"/>
        </w:rPr>
      </w:pPr>
      <w:r w:rsidRPr="000D0F71">
        <w:rPr>
          <w:rFonts w:ascii="Arial" w:eastAsia="Times New Roman" w:hAnsi="Arial" w:cs="Arial"/>
          <w:color w:val="000000"/>
          <w:lang w:val="sr-Cyrl-BA"/>
        </w:rPr>
        <w:t> </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 xml:space="preserve">Понуде доставити у два примерка у затвореној коверти са јасном назнаком ПРУЖАЊЕ УСЛУГА ПРОЦЕНЕ ВРЕДНОСТИ ИМОВИНЕ СТЕЧАЈНОГ ДУЖНИКА </w:t>
      </w:r>
      <w:r w:rsidR="00155923" w:rsidRPr="00155923">
        <w:rPr>
          <w:rFonts w:ascii="Arial" w:eastAsia="Times New Roman" w:hAnsi="Arial" w:cs="Arial"/>
          <w:color w:val="000000"/>
        </w:rPr>
        <w:t>SUDEX DOO ŽAGUBICA</w:t>
      </w:r>
      <w:r w:rsidRPr="000D0F71">
        <w:rPr>
          <w:rFonts w:ascii="Arial" w:eastAsia="Times New Roman" w:hAnsi="Arial" w:cs="Arial"/>
          <w:color w:val="000000"/>
        </w:rPr>
        <w:t>.</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Понуђач уз понуду доставља фотокопију докумената која не смеју бити старија од 12 месеци од дана пријема понуде. Наручиоц задржавај право да захтева од Понуђача накнадно достављање на увид оригиналне документације. Понуда треба да садржи:</w:t>
      </w:r>
    </w:p>
    <w:p w:rsidR="000D0F71" w:rsidRPr="000D0F71" w:rsidRDefault="000D0F71" w:rsidP="000D0F71">
      <w:pPr>
        <w:shd w:val="clear" w:color="auto" w:fill="FFFFFF"/>
        <w:spacing w:after="0" w:line="240" w:lineRule="auto"/>
        <w:ind w:left="720" w:hanging="360"/>
        <w:jc w:val="both"/>
        <w:rPr>
          <w:rFonts w:ascii="Arial" w:eastAsia="Times New Roman" w:hAnsi="Arial" w:cs="Arial"/>
          <w:color w:val="000000"/>
        </w:rPr>
      </w:pPr>
      <w:r w:rsidRPr="000D0F71">
        <w:rPr>
          <w:rFonts w:ascii="Arial" w:eastAsia="Times New Roman" w:hAnsi="Arial" w:cs="Arial"/>
          <w:color w:val="000000"/>
        </w:rPr>
        <w:t>-          Доказе о испуњености услова из тачке 6. овог огласа</w:t>
      </w:r>
    </w:p>
    <w:p w:rsidR="000D0F71" w:rsidRPr="000D0F71" w:rsidRDefault="000D0F71" w:rsidP="000D0F71">
      <w:pPr>
        <w:shd w:val="clear" w:color="auto" w:fill="FFFFFF"/>
        <w:spacing w:after="0" w:line="240" w:lineRule="auto"/>
        <w:ind w:left="720" w:hanging="360"/>
        <w:jc w:val="both"/>
        <w:rPr>
          <w:rFonts w:ascii="Arial" w:eastAsia="Times New Roman" w:hAnsi="Arial" w:cs="Arial"/>
          <w:color w:val="000000"/>
        </w:rPr>
      </w:pPr>
      <w:r w:rsidRPr="000D0F71">
        <w:rPr>
          <w:rFonts w:ascii="Arial" w:eastAsia="Times New Roman" w:hAnsi="Arial" w:cs="Arial"/>
          <w:color w:val="000000"/>
        </w:rPr>
        <w:t>-          Имена чланова ужег тима који ће радити процену са задужењима и референцама</w:t>
      </w:r>
    </w:p>
    <w:p w:rsidR="000D0F71" w:rsidRPr="000D0F71" w:rsidRDefault="000D0F71" w:rsidP="000D0F71">
      <w:pPr>
        <w:shd w:val="clear" w:color="auto" w:fill="FFFFFF"/>
        <w:spacing w:after="0" w:line="240" w:lineRule="auto"/>
        <w:ind w:left="720" w:hanging="360"/>
        <w:jc w:val="both"/>
        <w:rPr>
          <w:rFonts w:ascii="Arial" w:eastAsia="Times New Roman" w:hAnsi="Arial" w:cs="Arial"/>
          <w:color w:val="000000"/>
        </w:rPr>
      </w:pPr>
      <w:r w:rsidRPr="000D0F71">
        <w:rPr>
          <w:rFonts w:ascii="Arial" w:eastAsia="Times New Roman" w:hAnsi="Arial" w:cs="Arial"/>
          <w:color w:val="000000"/>
        </w:rPr>
        <w:t>-          Рок у којем ће завршити процену</w:t>
      </w:r>
    </w:p>
    <w:p w:rsidR="000D0F71" w:rsidRPr="000D0F71" w:rsidRDefault="000D0F71" w:rsidP="000D0F71">
      <w:pPr>
        <w:shd w:val="clear" w:color="auto" w:fill="FFFFFF"/>
        <w:spacing w:after="0" w:line="240" w:lineRule="auto"/>
        <w:ind w:left="720" w:hanging="360"/>
        <w:jc w:val="both"/>
        <w:rPr>
          <w:rFonts w:ascii="Arial" w:eastAsia="Times New Roman" w:hAnsi="Arial" w:cs="Arial"/>
          <w:color w:val="000000"/>
        </w:rPr>
      </w:pPr>
      <w:r w:rsidRPr="000D0F71">
        <w:rPr>
          <w:rFonts w:ascii="Arial" w:eastAsia="Times New Roman" w:hAnsi="Arial" w:cs="Arial"/>
          <w:color w:val="000000"/>
        </w:rPr>
        <w:t>-          Цену за пружену услугу исказану у динарима</w:t>
      </w:r>
    </w:p>
    <w:p w:rsidR="000D0F71" w:rsidRPr="000D0F71" w:rsidRDefault="000D0F71" w:rsidP="000D0F71">
      <w:pPr>
        <w:shd w:val="clear" w:color="auto" w:fill="FFFFFF"/>
        <w:spacing w:after="200" w:line="240" w:lineRule="auto"/>
        <w:ind w:left="720" w:hanging="360"/>
        <w:jc w:val="both"/>
        <w:rPr>
          <w:rFonts w:ascii="Arial" w:eastAsia="Times New Roman" w:hAnsi="Arial" w:cs="Arial"/>
          <w:color w:val="000000"/>
        </w:rPr>
      </w:pPr>
      <w:r w:rsidRPr="000D0F71">
        <w:rPr>
          <w:rFonts w:ascii="Arial" w:eastAsia="Times New Roman" w:hAnsi="Arial" w:cs="Arial"/>
          <w:color w:val="000000"/>
        </w:rPr>
        <w:t>-          Рок за исплату накнаде за извршену услугу</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Уз понуду доставити:</w:t>
      </w:r>
    </w:p>
    <w:p w:rsidR="000D0F71" w:rsidRPr="000D0F71" w:rsidRDefault="000D0F71" w:rsidP="00155923">
      <w:pPr>
        <w:shd w:val="clear" w:color="auto" w:fill="FFFFFF"/>
        <w:spacing w:after="0" w:line="240" w:lineRule="auto"/>
        <w:ind w:left="567" w:hanging="360"/>
        <w:jc w:val="both"/>
        <w:rPr>
          <w:rFonts w:ascii="Arial" w:eastAsia="Times New Roman" w:hAnsi="Arial" w:cs="Arial"/>
          <w:color w:val="000000"/>
        </w:rPr>
      </w:pPr>
      <w:r w:rsidRPr="000D0F71">
        <w:rPr>
          <w:rFonts w:ascii="Arial" w:eastAsia="Times New Roman" w:hAnsi="Arial" w:cs="Arial"/>
          <w:color w:val="000000"/>
        </w:rPr>
        <w:t>-</w:t>
      </w:r>
      <w:r w:rsidR="00155923">
        <w:rPr>
          <w:rFonts w:ascii="Arial" w:eastAsia="Times New Roman" w:hAnsi="Arial" w:cs="Arial"/>
          <w:color w:val="000000"/>
        </w:rPr>
        <w:t>    </w:t>
      </w:r>
      <w:r w:rsidRPr="000D0F71">
        <w:rPr>
          <w:rFonts w:ascii="Arial" w:eastAsia="Times New Roman" w:hAnsi="Arial" w:cs="Arial"/>
          <w:color w:val="000000"/>
        </w:rPr>
        <w:t>Доказ о овлашћењу за обављање послова односно обављање делатности процене правних лица и имовине, лиценцу, решење из АПР-а, сертификате, уверења и друга документација издата од надлежних органа</w:t>
      </w:r>
    </w:p>
    <w:p w:rsidR="000D0F71" w:rsidRPr="000D0F71" w:rsidRDefault="000D0F71" w:rsidP="00155923">
      <w:pPr>
        <w:shd w:val="clear" w:color="auto" w:fill="FFFFFF"/>
        <w:spacing w:after="0" w:line="240" w:lineRule="auto"/>
        <w:ind w:left="567" w:hanging="360"/>
        <w:jc w:val="both"/>
        <w:rPr>
          <w:rFonts w:ascii="Arial" w:eastAsia="Times New Roman" w:hAnsi="Arial" w:cs="Arial"/>
          <w:color w:val="000000"/>
        </w:rPr>
      </w:pPr>
      <w:r w:rsidRPr="000D0F71">
        <w:rPr>
          <w:rFonts w:ascii="Arial" w:eastAsia="Times New Roman" w:hAnsi="Arial" w:cs="Arial"/>
          <w:color w:val="000000"/>
        </w:rPr>
        <w:t>-</w:t>
      </w:r>
      <w:r w:rsidR="00155923">
        <w:rPr>
          <w:rFonts w:ascii="Arial" w:eastAsia="Times New Roman" w:hAnsi="Arial" w:cs="Arial"/>
          <w:color w:val="000000"/>
        </w:rPr>
        <w:t>    </w:t>
      </w:r>
      <w:r w:rsidRPr="000D0F71">
        <w:rPr>
          <w:rFonts w:ascii="Arial" w:eastAsia="Times New Roman" w:hAnsi="Arial" w:cs="Arial"/>
          <w:color w:val="000000"/>
        </w:rPr>
        <w:t>Доказе о стручности</w:t>
      </w:r>
    </w:p>
    <w:p w:rsidR="000D0F71" w:rsidRPr="000D0F71" w:rsidRDefault="000D0F71" w:rsidP="00155923">
      <w:pPr>
        <w:shd w:val="clear" w:color="auto" w:fill="FFFFFF"/>
        <w:spacing w:after="200" w:line="240" w:lineRule="auto"/>
        <w:ind w:left="567" w:hanging="360"/>
        <w:jc w:val="both"/>
        <w:rPr>
          <w:rFonts w:ascii="Arial" w:eastAsia="Times New Roman" w:hAnsi="Arial" w:cs="Arial"/>
          <w:color w:val="000000"/>
        </w:rPr>
      </w:pPr>
      <w:r w:rsidRPr="000D0F71">
        <w:rPr>
          <w:rFonts w:ascii="Arial" w:eastAsia="Times New Roman" w:hAnsi="Arial" w:cs="Arial"/>
          <w:color w:val="000000"/>
        </w:rPr>
        <w:t>-</w:t>
      </w:r>
      <w:r w:rsidR="00155923">
        <w:rPr>
          <w:rFonts w:ascii="Arial" w:eastAsia="Times New Roman" w:hAnsi="Arial" w:cs="Arial"/>
          <w:color w:val="000000"/>
        </w:rPr>
        <w:t>    </w:t>
      </w:r>
      <w:r w:rsidRPr="000D0F71">
        <w:rPr>
          <w:rFonts w:ascii="Arial" w:eastAsia="Times New Roman" w:hAnsi="Arial" w:cs="Arial"/>
          <w:color w:val="000000"/>
        </w:rPr>
        <w:t>Референце досадашњег рада</w:t>
      </w:r>
    </w:p>
    <w:p w:rsidR="000D0F71" w:rsidRPr="000D0F71" w:rsidRDefault="000D0F71" w:rsidP="00EF611D">
      <w:pPr>
        <w:shd w:val="clear" w:color="auto" w:fill="FFFFFF"/>
        <w:spacing w:after="0" w:line="240" w:lineRule="auto"/>
        <w:jc w:val="both"/>
        <w:rPr>
          <w:rFonts w:ascii="Arial" w:eastAsia="Times New Roman" w:hAnsi="Arial" w:cs="Arial"/>
          <w:color w:val="000000"/>
        </w:rPr>
      </w:pPr>
      <w:r w:rsidRPr="000D0F71">
        <w:rPr>
          <w:rFonts w:ascii="Arial" w:eastAsia="Times New Roman" w:hAnsi="Arial" w:cs="Arial"/>
          <w:color w:val="000000"/>
        </w:rPr>
        <w:t xml:space="preserve">Позивају се заинтересована лица да директним обиласком на лицу места </w:t>
      </w:r>
      <w:r w:rsidR="00155923" w:rsidRPr="00EF611D">
        <w:rPr>
          <w:rFonts w:ascii="Arial" w:eastAsia="Times New Roman" w:hAnsi="Arial" w:cs="Arial"/>
          <w:color w:val="000000"/>
        </w:rPr>
        <w:t xml:space="preserve">утврде елементе за опредељеност </w:t>
      </w:r>
      <w:r w:rsidRPr="000D0F71">
        <w:rPr>
          <w:rFonts w:ascii="Arial" w:eastAsia="Times New Roman" w:hAnsi="Arial" w:cs="Arial"/>
          <w:color w:val="000000"/>
        </w:rPr>
        <w:t>понуде. </w:t>
      </w:r>
      <w:r w:rsidRPr="000D0F71">
        <w:rPr>
          <w:rFonts w:ascii="Arial" w:eastAsia="Times New Roman" w:hAnsi="Arial" w:cs="Arial"/>
          <w:color w:val="000000"/>
          <w:lang w:val="sr-Cyrl-BA"/>
        </w:rPr>
        <w:t>За доставу потребне документације</w:t>
      </w:r>
      <w:r w:rsidR="00155923" w:rsidRPr="00EF611D">
        <w:rPr>
          <w:rFonts w:ascii="Arial" w:eastAsia="Times New Roman" w:hAnsi="Arial" w:cs="Arial"/>
          <w:color w:val="000000"/>
          <w:lang w:val="sr-Cyrl-BA"/>
        </w:rPr>
        <w:t xml:space="preserve"> </w:t>
      </w:r>
      <w:r w:rsidRPr="000D0F71">
        <w:rPr>
          <w:rFonts w:ascii="Arial" w:eastAsia="Times New Roman" w:hAnsi="Arial" w:cs="Arial"/>
          <w:color w:val="000000"/>
          <w:lang w:val="sr-Cyrl-BA"/>
        </w:rPr>
        <w:t>ради </w:t>
      </w:r>
      <w:r w:rsidRPr="000D0F71">
        <w:rPr>
          <w:rFonts w:ascii="Arial" w:eastAsia="Times New Roman" w:hAnsi="Arial" w:cs="Arial"/>
          <w:color w:val="000000"/>
        </w:rPr>
        <w:t>опредељености</w:t>
      </w:r>
      <w:r w:rsidR="00EF611D" w:rsidRPr="00EF611D">
        <w:rPr>
          <w:rFonts w:ascii="Arial" w:eastAsia="Times New Roman" w:hAnsi="Arial" w:cs="Arial"/>
          <w:color w:val="000000"/>
          <w:lang w:val="sr-Cyrl-RS"/>
        </w:rPr>
        <w:t xml:space="preserve"> понуде, </w:t>
      </w:r>
      <w:r w:rsidRPr="000D0F71">
        <w:rPr>
          <w:rFonts w:ascii="Arial" w:eastAsia="Times New Roman" w:hAnsi="Arial" w:cs="Arial"/>
          <w:color w:val="000000"/>
        </w:rPr>
        <w:t>заинтересована лица </w:t>
      </w:r>
      <w:r w:rsidRPr="000D0F71">
        <w:rPr>
          <w:rFonts w:ascii="Arial" w:eastAsia="Times New Roman" w:hAnsi="Arial" w:cs="Arial"/>
          <w:color w:val="000000"/>
          <w:lang w:val="sr-Cyrl-BA"/>
        </w:rPr>
        <w:t>се могу </w:t>
      </w:r>
      <w:r w:rsidRPr="000D0F71">
        <w:rPr>
          <w:rFonts w:ascii="Arial" w:eastAsia="Times New Roman" w:hAnsi="Arial" w:cs="Arial"/>
          <w:color w:val="000000"/>
        </w:rPr>
        <w:t>јавити стечајном управнику </w:t>
      </w:r>
      <w:r w:rsidR="00155923" w:rsidRPr="00EF611D">
        <w:rPr>
          <w:rFonts w:ascii="Arial" w:eastAsia="Times New Roman" w:hAnsi="Arial" w:cs="Arial"/>
          <w:color w:val="000000"/>
          <w:lang w:val="sr-Cyrl-BA"/>
        </w:rPr>
        <w:t>Аци Митићу</w:t>
      </w:r>
      <w:r w:rsidRPr="000D0F71">
        <w:rPr>
          <w:rFonts w:ascii="Arial" w:eastAsia="Times New Roman" w:hAnsi="Arial" w:cs="Arial"/>
          <w:color w:val="000000"/>
        </w:rPr>
        <w:t>, тел: </w:t>
      </w:r>
      <w:r w:rsidR="00155923" w:rsidRPr="00EF611D">
        <w:rPr>
          <w:rFonts w:ascii="Arial" w:eastAsia="Times New Roman" w:hAnsi="Arial" w:cs="Arial"/>
          <w:color w:val="000000"/>
          <w:lang w:val="sr-Cyrl-BA"/>
        </w:rPr>
        <w:t>063/81 474 55</w:t>
      </w:r>
    </w:p>
    <w:p w:rsidR="000D0F71" w:rsidRPr="000D0F71" w:rsidRDefault="000D0F71" w:rsidP="00EF611D">
      <w:pPr>
        <w:shd w:val="clear" w:color="auto" w:fill="FFFFFF"/>
        <w:spacing w:after="0" w:line="240" w:lineRule="auto"/>
        <w:rPr>
          <w:rFonts w:ascii="Arial" w:eastAsia="Times New Roman" w:hAnsi="Arial" w:cs="Arial"/>
          <w:color w:val="000000"/>
        </w:rPr>
      </w:pPr>
      <w:r w:rsidRPr="000D0F71">
        <w:rPr>
          <w:rFonts w:ascii="Arial" w:eastAsia="Times New Roman" w:hAnsi="Arial" w:cs="Arial"/>
          <w:color w:val="000000"/>
          <w:u w:val="single"/>
        </w:rPr>
        <w:t>e – mail:</w:t>
      </w:r>
      <w:r w:rsidR="00155923">
        <w:rPr>
          <w:rFonts w:ascii="Arial" w:eastAsia="Times New Roman" w:hAnsi="Arial" w:cs="Arial"/>
          <w:color w:val="000000"/>
          <w:lang w:val="sr-Cyrl-RS"/>
        </w:rPr>
        <w:t xml:space="preserve"> </w:t>
      </w:r>
      <w:r w:rsidR="00155923" w:rsidRPr="00EF611D">
        <w:rPr>
          <w:rFonts w:ascii="Arial" w:eastAsia="Times New Roman" w:hAnsi="Arial" w:cs="Arial"/>
          <w:color w:val="000000"/>
          <w:u w:val="single"/>
        </w:rPr>
        <w:t>аcamitic.ampro@gmail.com</w:t>
      </w:r>
    </w:p>
    <w:p w:rsidR="000D0F71" w:rsidRPr="000D0F71" w:rsidRDefault="000D0F71" w:rsidP="000D0F71">
      <w:pPr>
        <w:shd w:val="clear" w:color="auto" w:fill="FFFFFF"/>
        <w:spacing w:after="0" w:line="240" w:lineRule="auto"/>
        <w:jc w:val="both"/>
        <w:rPr>
          <w:rFonts w:ascii="Arial" w:eastAsia="Times New Roman" w:hAnsi="Arial" w:cs="Arial"/>
          <w:color w:val="000000"/>
        </w:rPr>
      </w:pPr>
      <w:r w:rsidRPr="000D0F71">
        <w:rPr>
          <w:rFonts w:ascii="Arial" w:eastAsia="Times New Roman" w:hAnsi="Arial" w:cs="Arial"/>
          <w:color w:val="000000"/>
        </w:rPr>
        <w:t> </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У  складу са Националним стандардом бр. 5 о начину и поступку уновчења имовине стечајног дужника о избору понуђача одлучује Одбор поверилаца стечајног дужника, узимајући осим финансијске понуде у обзир и стручност, референце и друге елементе понуде који су од значаја за вршење конкретне процене,  и то искључиво са Листе понуђача добијене од стечајног управника. У случају да Одбор не донесе одлуку у року од 8 дана од дана истека рока за достављање понуде, избор понуђача врши стечајни управник, применом истих критеријума.</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Након донете одлуке о избору најбољег понуђача биће обавештени сви понуђачи. Наручилац задржава право да по пријему свих понуда донесе Одлуку да ниједног понуђача не изабере, о чему ће се понуђачима доставити писмено обавештење. Цена није једини критеријум приликом одабира проценитеља.</w:t>
      </w:r>
    </w:p>
    <w:p w:rsidR="000D0F71" w:rsidRPr="000D0F71" w:rsidRDefault="000D0F71" w:rsidP="000D0F71">
      <w:pPr>
        <w:shd w:val="clear" w:color="auto" w:fill="FFFFFF"/>
        <w:spacing w:after="200" w:line="240" w:lineRule="auto"/>
        <w:ind w:left="720" w:hanging="360"/>
        <w:jc w:val="both"/>
        <w:rPr>
          <w:rFonts w:ascii="Arial" w:eastAsia="Times New Roman" w:hAnsi="Arial" w:cs="Arial"/>
          <w:color w:val="000000"/>
        </w:rPr>
      </w:pPr>
      <w:r w:rsidRPr="000D0F71">
        <w:rPr>
          <w:rFonts w:ascii="Arial" w:eastAsia="Times New Roman" w:hAnsi="Arial" w:cs="Arial"/>
          <w:b/>
          <w:bCs/>
          <w:color w:val="000000"/>
        </w:rPr>
        <w:t>6.       УСЛОВИ КОНКУРИСАЊА</w:t>
      </w:r>
    </w:p>
    <w:p w:rsidR="000D0F71" w:rsidRP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Понуду за учествовање могу поднети сви понуђачи који испуњавајуу слове у смислу квалификационих захтева, утврђених од стране наручиоца, и то:</w:t>
      </w:r>
    </w:p>
    <w:p w:rsidR="000D0F71" w:rsidRPr="000D0F71" w:rsidRDefault="000D0F71" w:rsidP="00155923">
      <w:pPr>
        <w:shd w:val="clear" w:color="auto" w:fill="FFFFFF"/>
        <w:spacing w:after="0" w:line="240" w:lineRule="auto"/>
        <w:ind w:left="567" w:hanging="360"/>
        <w:jc w:val="both"/>
        <w:rPr>
          <w:rFonts w:ascii="Arial" w:eastAsia="Times New Roman" w:hAnsi="Arial" w:cs="Arial"/>
          <w:color w:val="000000"/>
        </w:rPr>
      </w:pPr>
      <w:r w:rsidRPr="000D0F71">
        <w:rPr>
          <w:rFonts w:ascii="Arial" w:eastAsia="Times New Roman" w:hAnsi="Arial" w:cs="Arial"/>
          <w:color w:val="000000"/>
        </w:rPr>
        <w:t>-     Да је регистрован за обављање делатности код надлежног органа</w:t>
      </w:r>
    </w:p>
    <w:p w:rsidR="000D0F71" w:rsidRPr="000D0F71" w:rsidRDefault="000D0F71" w:rsidP="00155923">
      <w:pPr>
        <w:shd w:val="clear" w:color="auto" w:fill="FFFFFF"/>
        <w:spacing w:after="0" w:line="240" w:lineRule="auto"/>
        <w:ind w:left="567" w:hanging="360"/>
        <w:jc w:val="both"/>
        <w:rPr>
          <w:rFonts w:ascii="Arial" w:eastAsia="Times New Roman" w:hAnsi="Arial" w:cs="Arial"/>
          <w:color w:val="000000"/>
        </w:rPr>
      </w:pPr>
      <w:r w:rsidRPr="000D0F71">
        <w:rPr>
          <w:rFonts w:ascii="Arial" w:eastAsia="Times New Roman" w:hAnsi="Arial" w:cs="Arial"/>
          <w:color w:val="000000"/>
        </w:rPr>
        <w:t>-     Лиценца за обављање послова овлашћено</w:t>
      </w:r>
      <w:r w:rsidR="00155923">
        <w:rPr>
          <w:rFonts w:ascii="Arial" w:eastAsia="Times New Roman" w:hAnsi="Arial" w:cs="Arial"/>
          <w:color w:val="000000"/>
          <w:lang w:val="sr-Cyrl-RS"/>
        </w:rPr>
        <w:t>г</w:t>
      </w:r>
      <w:r w:rsidRPr="000D0F71">
        <w:rPr>
          <w:rFonts w:ascii="Arial" w:eastAsia="Times New Roman" w:hAnsi="Arial" w:cs="Arial"/>
          <w:color w:val="000000"/>
        </w:rPr>
        <w:t xml:space="preserve"> гпроценитеља</w:t>
      </w:r>
    </w:p>
    <w:p w:rsidR="000D0F71" w:rsidRPr="000D0F71" w:rsidRDefault="000D0F71" w:rsidP="00155923">
      <w:pPr>
        <w:shd w:val="clear" w:color="auto" w:fill="FFFFFF"/>
        <w:spacing w:after="200" w:line="240" w:lineRule="auto"/>
        <w:ind w:left="567" w:hanging="360"/>
        <w:jc w:val="both"/>
        <w:rPr>
          <w:rFonts w:ascii="Arial" w:eastAsia="Times New Roman" w:hAnsi="Arial" w:cs="Arial"/>
          <w:color w:val="000000"/>
        </w:rPr>
      </w:pPr>
      <w:r w:rsidRPr="000D0F71">
        <w:rPr>
          <w:rFonts w:ascii="Arial" w:eastAsia="Times New Roman" w:hAnsi="Arial" w:cs="Arial"/>
          <w:color w:val="000000"/>
        </w:rPr>
        <w:lastRenderedPageBreak/>
        <w:t>-</w:t>
      </w:r>
      <w:r w:rsidR="00155923">
        <w:rPr>
          <w:rFonts w:ascii="Arial" w:eastAsia="Times New Roman" w:hAnsi="Arial" w:cs="Arial"/>
          <w:color w:val="000000"/>
        </w:rPr>
        <w:t>    </w:t>
      </w:r>
      <w:r w:rsidRPr="000D0F71">
        <w:rPr>
          <w:rFonts w:ascii="Arial" w:eastAsia="Times New Roman" w:hAnsi="Arial" w:cs="Arial"/>
          <w:color w:val="000000"/>
        </w:rPr>
        <w:t> Да испуњава квалификационе услове, односно да располаже довољним кадровским и техничким капацитетом за вршење услуге из понуде</w:t>
      </w:r>
    </w:p>
    <w:p w:rsidR="000D0F71" w:rsidRDefault="000D0F71" w:rsidP="000D0F71">
      <w:pPr>
        <w:shd w:val="clear" w:color="auto" w:fill="FFFFFF"/>
        <w:spacing w:after="200" w:line="240" w:lineRule="auto"/>
        <w:jc w:val="both"/>
        <w:rPr>
          <w:rFonts w:ascii="Arial" w:eastAsia="Times New Roman" w:hAnsi="Arial" w:cs="Arial"/>
          <w:color w:val="000000"/>
        </w:rPr>
      </w:pPr>
      <w:r w:rsidRPr="000D0F71">
        <w:rPr>
          <w:rFonts w:ascii="Arial" w:eastAsia="Times New Roman" w:hAnsi="Arial" w:cs="Arial"/>
          <w:color w:val="000000"/>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rsidR="006F17FE" w:rsidRDefault="006F17FE" w:rsidP="000D0F71">
      <w:pPr>
        <w:shd w:val="clear" w:color="auto" w:fill="FFFFFF"/>
        <w:spacing w:after="200" w:line="240" w:lineRule="auto"/>
        <w:jc w:val="both"/>
        <w:rPr>
          <w:rFonts w:ascii="Arial" w:eastAsia="Times New Roman" w:hAnsi="Arial" w:cs="Arial"/>
          <w:color w:val="000000"/>
        </w:rPr>
      </w:pPr>
    </w:p>
    <w:p w:rsidR="006F17FE" w:rsidRPr="006F17FE" w:rsidRDefault="006F17FE" w:rsidP="006F17FE">
      <w:pPr>
        <w:spacing w:after="0" w:line="240" w:lineRule="auto"/>
        <w:ind w:firstLine="720"/>
        <w:jc w:val="both"/>
        <w:rPr>
          <w:rFonts w:ascii="Arial" w:eastAsia="Times New Roman" w:hAnsi="Arial" w:cs="Arial"/>
          <w:lang w:val="sr-Cyrl-RS"/>
        </w:rPr>
      </w:pPr>
    </w:p>
    <w:tbl>
      <w:tblPr>
        <w:tblW w:w="9923" w:type="dxa"/>
        <w:tblLook w:val="01E0" w:firstRow="1" w:lastRow="1" w:firstColumn="1" w:lastColumn="1" w:noHBand="0" w:noVBand="0"/>
      </w:tblPr>
      <w:tblGrid>
        <w:gridCol w:w="5103"/>
        <w:gridCol w:w="4820"/>
      </w:tblGrid>
      <w:tr w:rsidR="006F17FE" w:rsidRPr="006F17FE" w:rsidTr="006F17FE">
        <w:tc>
          <w:tcPr>
            <w:tcW w:w="5103" w:type="dxa"/>
            <w:shd w:val="clear" w:color="auto" w:fill="auto"/>
          </w:tcPr>
          <w:p w:rsidR="006F17FE" w:rsidRPr="006F17FE" w:rsidRDefault="006F17FE" w:rsidP="006F17FE">
            <w:pPr>
              <w:spacing w:after="0" w:line="240" w:lineRule="auto"/>
              <w:jc w:val="both"/>
              <w:rPr>
                <w:rFonts w:ascii="Arial" w:eastAsia="Times New Roman" w:hAnsi="Arial" w:cs="Arial"/>
                <w:lang w:val="sr-Cyrl-CS"/>
              </w:rPr>
            </w:pPr>
          </w:p>
        </w:tc>
        <w:tc>
          <w:tcPr>
            <w:tcW w:w="4820" w:type="dxa"/>
            <w:shd w:val="clear" w:color="auto" w:fill="auto"/>
          </w:tcPr>
          <w:p w:rsidR="006F17FE" w:rsidRPr="006F17FE" w:rsidRDefault="006F17FE" w:rsidP="006F17FE">
            <w:pPr>
              <w:spacing w:after="0" w:line="240" w:lineRule="auto"/>
              <w:jc w:val="center"/>
              <w:rPr>
                <w:rFonts w:ascii="Arial" w:eastAsia="Times New Roman" w:hAnsi="Arial" w:cs="Arial"/>
                <w:b/>
                <w:lang w:val="ru-RU"/>
              </w:rPr>
            </w:pPr>
            <w:bookmarkStart w:id="0" w:name="_GoBack"/>
            <w:bookmarkEnd w:id="0"/>
            <w:r w:rsidRPr="006F17FE">
              <w:rPr>
                <w:rFonts w:ascii="Arial" w:eastAsia="Times New Roman" w:hAnsi="Arial" w:cs="Arial"/>
                <w:b/>
                <w:lang w:val="sr-Cyrl-RS"/>
              </w:rPr>
              <w:t>С</w:t>
            </w:r>
            <w:r w:rsidRPr="006F17FE">
              <w:rPr>
                <w:rFonts w:ascii="Arial" w:eastAsia="Times New Roman" w:hAnsi="Arial" w:cs="Arial"/>
                <w:b/>
                <w:lang w:val="sr-Cyrl-CS"/>
              </w:rPr>
              <w:t>течајни управник</w:t>
            </w:r>
          </w:p>
          <w:p w:rsidR="006F17FE" w:rsidRPr="006F17FE" w:rsidRDefault="006F17FE" w:rsidP="006F17FE">
            <w:pPr>
              <w:spacing w:after="0" w:line="240" w:lineRule="auto"/>
              <w:jc w:val="center"/>
              <w:rPr>
                <w:rFonts w:ascii="Arial" w:eastAsia="Times New Roman" w:hAnsi="Arial" w:cs="Arial"/>
                <w:b/>
                <w:lang w:val="ru-RU"/>
              </w:rPr>
            </w:pPr>
          </w:p>
          <w:p w:rsidR="006F17FE" w:rsidRPr="006F17FE" w:rsidRDefault="006F17FE" w:rsidP="006F17FE">
            <w:pPr>
              <w:spacing w:after="0" w:line="240" w:lineRule="auto"/>
              <w:jc w:val="center"/>
              <w:rPr>
                <w:rFonts w:ascii="Arial" w:eastAsia="Times New Roman" w:hAnsi="Arial" w:cs="Arial"/>
                <w:lang w:val="sr-Cyrl-CS"/>
              </w:rPr>
            </w:pPr>
          </w:p>
          <w:p w:rsidR="006F17FE" w:rsidRPr="006F17FE" w:rsidRDefault="006F17FE" w:rsidP="006F17FE">
            <w:pPr>
              <w:spacing w:after="0" w:line="240" w:lineRule="auto"/>
              <w:jc w:val="center"/>
              <w:rPr>
                <w:rFonts w:ascii="Arial" w:eastAsia="Times New Roman" w:hAnsi="Arial" w:cs="Arial"/>
                <w:lang w:val="sr-Cyrl-CS"/>
              </w:rPr>
            </w:pPr>
            <w:r w:rsidRPr="006F17FE">
              <w:rPr>
                <w:rFonts w:ascii="Arial" w:eastAsia="Times New Roman" w:hAnsi="Arial" w:cs="Arial"/>
                <w:lang w:val="sr-Cyrl-CS"/>
              </w:rPr>
              <w:t>Аца Митић</w:t>
            </w:r>
          </w:p>
        </w:tc>
      </w:tr>
    </w:tbl>
    <w:p w:rsidR="006F17FE" w:rsidRPr="006F17FE" w:rsidRDefault="006F17FE" w:rsidP="006F17FE">
      <w:pPr>
        <w:autoSpaceDE w:val="0"/>
        <w:autoSpaceDN w:val="0"/>
        <w:adjustRightInd w:val="0"/>
        <w:spacing w:after="0" w:line="240" w:lineRule="auto"/>
        <w:rPr>
          <w:rFonts w:ascii="Times New Roman" w:eastAsia="Times New Roman" w:hAnsi="Times New Roman" w:cs="Times New Roman"/>
          <w:sz w:val="24"/>
          <w:szCs w:val="24"/>
          <w:lang w:val="ru-RU"/>
        </w:rPr>
      </w:pPr>
    </w:p>
    <w:p w:rsidR="006F17FE" w:rsidRDefault="006F17FE" w:rsidP="000D0F71">
      <w:pPr>
        <w:shd w:val="clear" w:color="auto" w:fill="FFFFFF"/>
        <w:spacing w:after="200" w:line="240" w:lineRule="auto"/>
        <w:jc w:val="both"/>
        <w:rPr>
          <w:rFonts w:ascii="Arial" w:eastAsia="Times New Roman" w:hAnsi="Arial" w:cs="Arial"/>
          <w:color w:val="000000"/>
        </w:rPr>
      </w:pPr>
    </w:p>
    <w:sectPr w:rsidR="006F17FE" w:rsidSect="006F17FE">
      <w:footerReference w:type="default" r:id="rId7"/>
      <w:pgSz w:w="12240" w:h="15840"/>
      <w:pgMar w:top="1418" w:right="90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C22" w:rsidRDefault="00FA3C22" w:rsidP="00EF611D">
      <w:pPr>
        <w:spacing w:after="0" w:line="240" w:lineRule="auto"/>
      </w:pPr>
      <w:r>
        <w:separator/>
      </w:r>
    </w:p>
  </w:endnote>
  <w:endnote w:type="continuationSeparator" w:id="0">
    <w:p w:rsidR="00FA3C22" w:rsidRDefault="00FA3C22" w:rsidP="00EF6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167435"/>
      <w:docPartObj>
        <w:docPartGallery w:val="Page Numbers (Bottom of Page)"/>
        <w:docPartUnique/>
      </w:docPartObj>
    </w:sdtPr>
    <w:sdtEndPr>
      <w:rPr>
        <w:noProof/>
      </w:rPr>
    </w:sdtEndPr>
    <w:sdtContent>
      <w:p w:rsidR="00EF611D" w:rsidRDefault="00EF611D">
        <w:pPr>
          <w:pStyle w:val="Footer"/>
          <w:jc w:val="right"/>
        </w:pPr>
        <w:r>
          <w:fldChar w:fldCharType="begin"/>
        </w:r>
        <w:r>
          <w:instrText xml:space="preserve"> PAGE   \* MERGEFORMAT </w:instrText>
        </w:r>
        <w:r>
          <w:fldChar w:fldCharType="separate"/>
        </w:r>
        <w:r w:rsidR="006F17FE">
          <w:rPr>
            <w:noProof/>
          </w:rPr>
          <w:t>1</w:t>
        </w:r>
        <w:r>
          <w:rPr>
            <w:noProof/>
          </w:rPr>
          <w:fldChar w:fldCharType="end"/>
        </w:r>
      </w:p>
    </w:sdtContent>
  </w:sdt>
  <w:p w:rsidR="00EF611D" w:rsidRDefault="00EF6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C22" w:rsidRDefault="00FA3C22" w:rsidP="00EF611D">
      <w:pPr>
        <w:spacing w:after="0" w:line="240" w:lineRule="auto"/>
      </w:pPr>
      <w:r>
        <w:separator/>
      </w:r>
    </w:p>
  </w:footnote>
  <w:footnote w:type="continuationSeparator" w:id="0">
    <w:p w:rsidR="00FA3C22" w:rsidRDefault="00FA3C22" w:rsidP="00EF61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31445"/>
    <w:multiLevelType w:val="hybridMultilevel"/>
    <w:tmpl w:val="A6443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F71"/>
    <w:rsid w:val="0000108A"/>
    <w:rsid w:val="00002299"/>
    <w:rsid w:val="00005158"/>
    <w:rsid w:val="00006314"/>
    <w:rsid w:val="00010333"/>
    <w:rsid w:val="00010C7C"/>
    <w:rsid w:val="00014BFC"/>
    <w:rsid w:val="00015EDB"/>
    <w:rsid w:val="000214E6"/>
    <w:rsid w:val="00023DE9"/>
    <w:rsid w:val="0002419B"/>
    <w:rsid w:val="000250FC"/>
    <w:rsid w:val="00025AEA"/>
    <w:rsid w:val="000269C7"/>
    <w:rsid w:val="00032610"/>
    <w:rsid w:val="00037833"/>
    <w:rsid w:val="00040D80"/>
    <w:rsid w:val="00041737"/>
    <w:rsid w:val="00045603"/>
    <w:rsid w:val="0004695B"/>
    <w:rsid w:val="00050243"/>
    <w:rsid w:val="0005273A"/>
    <w:rsid w:val="00056661"/>
    <w:rsid w:val="000570A3"/>
    <w:rsid w:val="00057C0D"/>
    <w:rsid w:val="00057D06"/>
    <w:rsid w:val="00057F89"/>
    <w:rsid w:val="0006076E"/>
    <w:rsid w:val="00061CB4"/>
    <w:rsid w:val="0006379B"/>
    <w:rsid w:val="00064B4F"/>
    <w:rsid w:val="00065269"/>
    <w:rsid w:val="00065FB0"/>
    <w:rsid w:val="00071EAB"/>
    <w:rsid w:val="000737CA"/>
    <w:rsid w:val="000739FD"/>
    <w:rsid w:val="00074D5C"/>
    <w:rsid w:val="00075083"/>
    <w:rsid w:val="000750F4"/>
    <w:rsid w:val="00075907"/>
    <w:rsid w:val="00080B2D"/>
    <w:rsid w:val="00080ECF"/>
    <w:rsid w:val="00081932"/>
    <w:rsid w:val="00081D6B"/>
    <w:rsid w:val="000838B7"/>
    <w:rsid w:val="00086D9C"/>
    <w:rsid w:val="0009386D"/>
    <w:rsid w:val="000A0C53"/>
    <w:rsid w:val="000B4B45"/>
    <w:rsid w:val="000B4D1D"/>
    <w:rsid w:val="000B5B15"/>
    <w:rsid w:val="000C1306"/>
    <w:rsid w:val="000C1355"/>
    <w:rsid w:val="000C146E"/>
    <w:rsid w:val="000C2AD6"/>
    <w:rsid w:val="000C2F4E"/>
    <w:rsid w:val="000C3722"/>
    <w:rsid w:val="000C5DBB"/>
    <w:rsid w:val="000D0865"/>
    <w:rsid w:val="000D0F71"/>
    <w:rsid w:val="000D1667"/>
    <w:rsid w:val="000D169A"/>
    <w:rsid w:val="000D2D33"/>
    <w:rsid w:val="000D2EE3"/>
    <w:rsid w:val="000D43B0"/>
    <w:rsid w:val="000D5B54"/>
    <w:rsid w:val="000D6605"/>
    <w:rsid w:val="000D6FE9"/>
    <w:rsid w:val="000E3750"/>
    <w:rsid w:val="000F1CC3"/>
    <w:rsid w:val="000F22D2"/>
    <w:rsid w:val="000F3DD5"/>
    <w:rsid w:val="000F4261"/>
    <w:rsid w:val="001004E2"/>
    <w:rsid w:val="00101CE2"/>
    <w:rsid w:val="00105C0F"/>
    <w:rsid w:val="00105CFB"/>
    <w:rsid w:val="00105FDE"/>
    <w:rsid w:val="001075FA"/>
    <w:rsid w:val="001078FF"/>
    <w:rsid w:val="00111039"/>
    <w:rsid w:val="00111100"/>
    <w:rsid w:val="001136BD"/>
    <w:rsid w:val="00114132"/>
    <w:rsid w:val="0011533A"/>
    <w:rsid w:val="001165C6"/>
    <w:rsid w:val="0011711B"/>
    <w:rsid w:val="001222D2"/>
    <w:rsid w:val="00122BDF"/>
    <w:rsid w:val="001253AD"/>
    <w:rsid w:val="0013580D"/>
    <w:rsid w:val="00135F24"/>
    <w:rsid w:val="0013720E"/>
    <w:rsid w:val="001414CD"/>
    <w:rsid w:val="00145C0B"/>
    <w:rsid w:val="00146889"/>
    <w:rsid w:val="00154770"/>
    <w:rsid w:val="00155923"/>
    <w:rsid w:val="001631E2"/>
    <w:rsid w:val="001644E3"/>
    <w:rsid w:val="00167972"/>
    <w:rsid w:val="00175567"/>
    <w:rsid w:val="001775B7"/>
    <w:rsid w:val="00180A5C"/>
    <w:rsid w:val="001873DA"/>
    <w:rsid w:val="00192A3A"/>
    <w:rsid w:val="00193083"/>
    <w:rsid w:val="00193345"/>
    <w:rsid w:val="0019521E"/>
    <w:rsid w:val="00195574"/>
    <w:rsid w:val="00195E7C"/>
    <w:rsid w:val="00196FDD"/>
    <w:rsid w:val="001A1CE9"/>
    <w:rsid w:val="001A38BD"/>
    <w:rsid w:val="001A4374"/>
    <w:rsid w:val="001A5F42"/>
    <w:rsid w:val="001A7EB4"/>
    <w:rsid w:val="001B2851"/>
    <w:rsid w:val="001B3C25"/>
    <w:rsid w:val="001B6A91"/>
    <w:rsid w:val="001B6AED"/>
    <w:rsid w:val="001B7922"/>
    <w:rsid w:val="001C19B9"/>
    <w:rsid w:val="001C5239"/>
    <w:rsid w:val="001D0EE6"/>
    <w:rsid w:val="001D17BC"/>
    <w:rsid w:val="001D1874"/>
    <w:rsid w:val="001D2B1C"/>
    <w:rsid w:val="001D5ED6"/>
    <w:rsid w:val="001D75A8"/>
    <w:rsid w:val="001E07B1"/>
    <w:rsid w:val="001E4FB9"/>
    <w:rsid w:val="001E6FF2"/>
    <w:rsid w:val="001F6127"/>
    <w:rsid w:val="001F6B3E"/>
    <w:rsid w:val="00200D2E"/>
    <w:rsid w:val="00201BCC"/>
    <w:rsid w:val="002036B1"/>
    <w:rsid w:val="00206783"/>
    <w:rsid w:val="00206AA5"/>
    <w:rsid w:val="0021246B"/>
    <w:rsid w:val="00212A05"/>
    <w:rsid w:val="00212D34"/>
    <w:rsid w:val="00212E0A"/>
    <w:rsid w:val="00213B6C"/>
    <w:rsid w:val="00213F76"/>
    <w:rsid w:val="00214950"/>
    <w:rsid w:val="00217A68"/>
    <w:rsid w:val="00222B35"/>
    <w:rsid w:val="002245D2"/>
    <w:rsid w:val="002246CE"/>
    <w:rsid w:val="00224A38"/>
    <w:rsid w:val="00227C41"/>
    <w:rsid w:val="00230241"/>
    <w:rsid w:val="00230E6E"/>
    <w:rsid w:val="002312E9"/>
    <w:rsid w:val="0023135D"/>
    <w:rsid w:val="002333AD"/>
    <w:rsid w:val="0023343B"/>
    <w:rsid w:val="00235D4A"/>
    <w:rsid w:val="00236F1F"/>
    <w:rsid w:val="00241A84"/>
    <w:rsid w:val="0024233B"/>
    <w:rsid w:val="002430E5"/>
    <w:rsid w:val="00244A2E"/>
    <w:rsid w:val="00246D96"/>
    <w:rsid w:val="00253099"/>
    <w:rsid w:val="00254166"/>
    <w:rsid w:val="00254871"/>
    <w:rsid w:val="00254B97"/>
    <w:rsid w:val="0025565D"/>
    <w:rsid w:val="00257577"/>
    <w:rsid w:val="00260251"/>
    <w:rsid w:val="00261405"/>
    <w:rsid w:val="0026222D"/>
    <w:rsid w:val="002657B3"/>
    <w:rsid w:val="00276496"/>
    <w:rsid w:val="0028073A"/>
    <w:rsid w:val="002815D7"/>
    <w:rsid w:val="00283B88"/>
    <w:rsid w:val="00283E95"/>
    <w:rsid w:val="0028492D"/>
    <w:rsid w:val="00291C51"/>
    <w:rsid w:val="00294A68"/>
    <w:rsid w:val="00295764"/>
    <w:rsid w:val="002977ED"/>
    <w:rsid w:val="002A0A0E"/>
    <w:rsid w:val="002A21F2"/>
    <w:rsid w:val="002A3AE5"/>
    <w:rsid w:val="002A66E1"/>
    <w:rsid w:val="002B2251"/>
    <w:rsid w:val="002B2D2B"/>
    <w:rsid w:val="002B5294"/>
    <w:rsid w:val="002C1239"/>
    <w:rsid w:val="002C258C"/>
    <w:rsid w:val="002C44C0"/>
    <w:rsid w:val="002C5013"/>
    <w:rsid w:val="002C5FF5"/>
    <w:rsid w:val="002C7311"/>
    <w:rsid w:val="002D0334"/>
    <w:rsid w:val="002D1B39"/>
    <w:rsid w:val="002D3F22"/>
    <w:rsid w:val="002D6936"/>
    <w:rsid w:val="002D6E94"/>
    <w:rsid w:val="002D75D1"/>
    <w:rsid w:val="002E29A7"/>
    <w:rsid w:val="002E2E75"/>
    <w:rsid w:val="002E6A53"/>
    <w:rsid w:val="002E6FB9"/>
    <w:rsid w:val="002F1430"/>
    <w:rsid w:val="002F52DB"/>
    <w:rsid w:val="002F652B"/>
    <w:rsid w:val="00306914"/>
    <w:rsid w:val="003078C2"/>
    <w:rsid w:val="00307A78"/>
    <w:rsid w:val="00312157"/>
    <w:rsid w:val="00315214"/>
    <w:rsid w:val="00317DFD"/>
    <w:rsid w:val="003212FE"/>
    <w:rsid w:val="00323C8F"/>
    <w:rsid w:val="003247CC"/>
    <w:rsid w:val="00324EB9"/>
    <w:rsid w:val="00324FAE"/>
    <w:rsid w:val="00327F2E"/>
    <w:rsid w:val="00330F90"/>
    <w:rsid w:val="00333DFA"/>
    <w:rsid w:val="00334C97"/>
    <w:rsid w:val="00336C80"/>
    <w:rsid w:val="00340B48"/>
    <w:rsid w:val="00342BC9"/>
    <w:rsid w:val="00347582"/>
    <w:rsid w:val="003476F1"/>
    <w:rsid w:val="0035117D"/>
    <w:rsid w:val="00352AD7"/>
    <w:rsid w:val="00354142"/>
    <w:rsid w:val="003544D7"/>
    <w:rsid w:val="003604BC"/>
    <w:rsid w:val="00362C22"/>
    <w:rsid w:val="0036717B"/>
    <w:rsid w:val="003675C2"/>
    <w:rsid w:val="00367B24"/>
    <w:rsid w:val="00367EC0"/>
    <w:rsid w:val="00367FD7"/>
    <w:rsid w:val="00370BB1"/>
    <w:rsid w:val="0037218F"/>
    <w:rsid w:val="00372358"/>
    <w:rsid w:val="00375BC4"/>
    <w:rsid w:val="00376031"/>
    <w:rsid w:val="00381128"/>
    <w:rsid w:val="003827A7"/>
    <w:rsid w:val="00382BC6"/>
    <w:rsid w:val="0038743E"/>
    <w:rsid w:val="00387E48"/>
    <w:rsid w:val="0039035E"/>
    <w:rsid w:val="00391B26"/>
    <w:rsid w:val="00392452"/>
    <w:rsid w:val="003933A0"/>
    <w:rsid w:val="003958FA"/>
    <w:rsid w:val="003A0A3D"/>
    <w:rsid w:val="003A5407"/>
    <w:rsid w:val="003A7E2C"/>
    <w:rsid w:val="003B7817"/>
    <w:rsid w:val="003C12A0"/>
    <w:rsid w:val="003C1AAE"/>
    <w:rsid w:val="003C3375"/>
    <w:rsid w:val="003C42C8"/>
    <w:rsid w:val="003C4491"/>
    <w:rsid w:val="003C65A8"/>
    <w:rsid w:val="003C6EA7"/>
    <w:rsid w:val="003D03DC"/>
    <w:rsid w:val="003D14AC"/>
    <w:rsid w:val="003D3FC1"/>
    <w:rsid w:val="003E1924"/>
    <w:rsid w:val="003E2C9A"/>
    <w:rsid w:val="003E3EE8"/>
    <w:rsid w:val="003E549E"/>
    <w:rsid w:val="003E615B"/>
    <w:rsid w:val="003E78B7"/>
    <w:rsid w:val="003F0087"/>
    <w:rsid w:val="003F3E97"/>
    <w:rsid w:val="003F4D24"/>
    <w:rsid w:val="003F6C54"/>
    <w:rsid w:val="003F76D6"/>
    <w:rsid w:val="004144EF"/>
    <w:rsid w:val="00414CA1"/>
    <w:rsid w:val="004160A9"/>
    <w:rsid w:val="004218CC"/>
    <w:rsid w:val="00430D84"/>
    <w:rsid w:val="0043485C"/>
    <w:rsid w:val="0043762F"/>
    <w:rsid w:val="00440615"/>
    <w:rsid w:val="00442193"/>
    <w:rsid w:val="004460EF"/>
    <w:rsid w:val="0045015B"/>
    <w:rsid w:val="004567B4"/>
    <w:rsid w:val="00456FEA"/>
    <w:rsid w:val="00460CB0"/>
    <w:rsid w:val="00460D5C"/>
    <w:rsid w:val="004705C5"/>
    <w:rsid w:val="00475D22"/>
    <w:rsid w:val="00482227"/>
    <w:rsid w:val="00486B39"/>
    <w:rsid w:val="0048721B"/>
    <w:rsid w:val="00491FEA"/>
    <w:rsid w:val="004933C3"/>
    <w:rsid w:val="00493E9C"/>
    <w:rsid w:val="00495F80"/>
    <w:rsid w:val="004A01F7"/>
    <w:rsid w:val="004A15B7"/>
    <w:rsid w:val="004A1F7D"/>
    <w:rsid w:val="004A2F47"/>
    <w:rsid w:val="004A4A02"/>
    <w:rsid w:val="004A518B"/>
    <w:rsid w:val="004A6921"/>
    <w:rsid w:val="004A7F1C"/>
    <w:rsid w:val="004B056D"/>
    <w:rsid w:val="004B481E"/>
    <w:rsid w:val="004B5DE4"/>
    <w:rsid w:val="004C097D"/>
    <w:rsid w:val="004D66B7"/>
    <w:rsid w:val="004D7EF1"/>
    <w:rsid w:val="004E1196"/>
    <w:rsid w:val="004E3748"/>
    <w:rsid w:val="004E3B1A"/>
    <w:rsid w:val="004E3ED8"/>
    <w:rsid w:val="004E52A0"/>
    <w:rsid w:val="004F1258"/>
    <w:rsid w:val="004F16E7"/>
    <w:rsid w:val="004F2762"/>
    <w:rsid w:val="00500F1D"/>
    <w:rsid w:val="00501D10"/>
    <w:rsid w:val="005079AE"/>
    <w:rsid w:val="00510901"/>
    <w:rsid w:val="00512F6B"/>
    <w:rsid w:val="005162C7"/>
    <w:rsid w:val="0051696E"/>
    <w:rsid w:val="00520FF3"/>
    <w:rsid w:val="00521A9A"/>
    <w:rsid w:val="0053016B"/>
    <w:rsid w:val="00530CAB"/>
    <w:rsid w:val="0053214B"/>
    <w:rsid w:val="0053262F"/>
    <w:rsid w:val="00532A4E"/>
    <w:rsid w:val="00536954"/>
    <w:rsid w:val="005373A6"/>
    <w:rsid w:val="005411C9"/>
    <w:rsid w:val="0054521E"/>
    <w:rsid w:val="005468CD"/>
    <w:rsid w:val="00550525"/>
    <w:rsid w:val="00551C7A"/>
    <w:rsid w:val="0055376A"/>
    <w:rsid w:val="0055632D"/>
    <w:rsid w:val="00563746"/>
    <w:rsid w:val="00564936"/>
    <w:rsid w:val="00567C8E"/>
    <w:rsid w:val="00570CFF"/>
    <w:rsid w:val="0057241F"/>
    <w:rsid w:val="00572A1B"/>
    <w:rsid w:val="005808CF"/>
    <w:rsid w:val="00584061"/>
    <w:rsid w:val="00594696"/>
    <w:rsid w:val="00594953"/>
    <w:rsid w:val="005A23A7"/>
    <w:rsid w:val="005A42EC"/>
    <w:rsid w:val="005A6C3B"/>
    <w:rsid w:val="005B4D1C"/>
    <w:rsid w:val="005B6855"/>
    <w:rsid w:val="005C0853"/>
    <w:rsid w:val="005C142A"/>
    <w:rsid w:val="005C197D"/>
    <w:rsid w:val="005C336B"/>
    <w:rsid w:val="005C5705"/>
    <w:rsid w:val="005C69B3"/>
    <w:rsid w:val="005D0074"/>
    <w:rsid w:val="005D0EAD"/>
    <w:rsid w:val="005D2740"/>
    <w:rsid w:val="005E10EF"/>
    <w:rsid w:val="005E179D"/>
    <w:rsid w:val="005E1A69"/>
    <w:rsid w:val="005E4835"/>
    <w:rsid w:val="005F1128"/>
    <w:rsid w:val="005F19F6"/>
    <w:rsid w:val="005F57BE"/>
    <w:rsid w:val="005F5817"/>
    <w:rsid w:val="005F692B"/>
    <w:rsid w:val="005F78AC"/>
    <w:rsid w:val="0060328D"/>
    <w:rsid w:val="006033A6"/>
    <w:rsid w:val="006052FE"/>
    <w:rsid w:val="00605C9F"/>
    <w:rsid w:val="00610250"/>
    <w:rsid w:val="00611E9B"/>
    <w:rsid w:val="006125F4"/>
    <w:rsid w:val="00617D4B"/>
    <w:rsid w:val="00617F03"/>
    <w:rsid w:val="006208CD"/>
    <w:rsid w:val="006216E3"/>
    <w:rsid w:val="00621844"/>
    <w:rsid w:val="006232C8"/>
    <w:rsid w:val="00627560"/>
    <w:rsid w:val="00630430"/>
    <w:rsid w:val="00635A96"/>
    <w:rsid w:val="00637571"/>
    <w:rsid w:val="00641835"/>
    <w:rsid w:val="00643A10"/>
    <w:rsid w:val="0065030A"/>
    <w:rsid w:val="006515A0"/>
    <w:rsid w:val="006515D5"/>
    <w:rsid w:val="00652FAB"/>
    <w:rsid w:val="0065707D"/>
    <w:rsid w:val="00657D92"/>
    <w:rsid w:val="00657E8C"/>
    <w:rsid w:val="006613E5"/>
    <w:rsid w:val="00662B64"/>
    <w:rsid w:val="0066323A"/>
    <w:rsid w:val="00663F5F"/>
    <w:rsid w:val="0066468B"/>
    <w:rsid w:val="00672D0A"/>
    <w:rsid w:val="00673439"/>
    <w:rsid w:val="0067410E"/>
    <w:rsid w:val="006743DC"/>
    <w:rsid w:val="006748AC"/>
    <w:rsid w:val="00676CAB"/>
    <w:rsid w:val="00683D6D"/>
    <w:rsid w:val="006851D0"/>
    <w:rsid w:val="00687B7C"/>
    <w:rsid w:val="00690BB9"/>
    <w:rsid w:val="00691774"/>
    <w:rsid w:val="00692F3C"/>
    <w:rsid w:val="0069362E"/>
    <w:rsid w:val="00695C62"/>
    <w:rsid w:val="00696C86"/>
    <w:rsid w:val="0069706B"/>
    <w:rsid w:val="006A0110"/>
    <w:rsid w:val="006A1FFC"/>
    <w:rsid w:val="006A3DC9"/>
    <w:rsid w:val="006A4057"/>
    <w:rsid w:val="006A43A8"/>
    <w:rsid w:val="006A525F"/>
    <w:rsid w:val="006B242B"/>
    <w:rsid w:val="006B3DBC"/>
    <w:rsid w:val="006B4C0C"/>
    <w:rsid w:val="006B6058"/>
    <w:rsid w:val="006C3D72"/>
    <w:rsid w:val="006C4138"/>
    <w:rsid w:val="006C5BAD"/>
    <w:rsid w:val="006C6D97"/>
    <w:rsid w:val="006D0120"/>
    <w:rsid w:val="006D09D6"/>
    <w:rsid w:val="006D0D6C"/>
    <w:rsid w:val="006D1B6C"/>
    <w:rsid w:val="006D2EDB"/>
    <w:rsid w:val="006D35D3"/>
    <w:rsid w:val="006D43C1"/>
    <w:rsid w:val="006D47B8"/>
    <w:rsid w:val="006D4E5D"/>
    <w:rsid w:val="006D53AF"/>
    <w:rsid w:val="006D54F9"/>
    <w:rsid w:val="006D5800"/>
    <w:rsid w:val="006D5A9A"/>
    <w:rsid w:val="006D6D2F"/>
    <w:rsid w:val="006E054F"/>
    <w:rsid w:val="006E5BC0"/>
    <w:rsid w:val="006E7F7F"/>
    <w:rsid w:val="006F0A09"/>
    <w:rsid w:val="006F17FE"/>
    <w:rsid w:val="006F22E0"/>
    <w:rsid w:val="006F3587"/>
    <w:rsid w:val="006F3B45"/>
    <w:rsid w:val="006F5FA6"/>
    <w:rsid w:val="007013A5"/>
    <w:rsid w:val="0070176B"/>
    <w:rsid w:val="00701DCD"/>
    <w:rsid w:val="00707880"/>
    <w:rsid w:val="007103F6"/>
    <w:rsid w:val="00711FAF"/>
    <w:rsid w:val="0071295A"/>
    <w:rsid w:val="00715019"/>
    <w:rsid w:val="00715B3F"/>
    <w:rsid w:val="007165EF"/>
    <w:rsid w:val="00720D8F"/>
    <w:rsid w:val="00722D0D"/>
    <w:rsid w:val="00722EE9"/>
    <w:rsid w:val="00723E37"/>
    <w:rsid w:val="00733419"/>
    <w:rsid w:val="00735D5B"/>
    <w:rsid w:val="00736462"/>
    <w:rsid w:val="00736A95"/>
    <w:rsid w:val="00736F10"/>
    <w:rsid w:val="00736F1B"/>
    <w:rsid w:val="007376B8"/>
    <w:rsid w:val="00737D19"/>
    <w:rsid w:val="00741FF2"/>
    <w:rsid w:val="00743DB2"/>
    <w:rsid w:val="00744F05"/>
    <w:rsid w:val="00745137"/>
    <w:rsid w:val="0074618F"/>
    <w:rsid w:val="007465A4"/>
    <w:rsid w:val="00750D8A"/>
    <w:rsid w:val="00752EAC"/>
    <w:rsid w:val="00753695"/>
    <w:rsid w:val="00754CD2"/>
    <w:rsid w:val="00755FE3"/>
    <w:rsid w:val="007573BB"/>
    <w:rsid w:val="00757F45"/>
    <w:rsid w:val="007607AE"/>
    <w:rsid w:val="00760916"/>
    <w:rsid w:val="00762F33"/>
    <w:rsid w:val="00764F03"/>
    <w:rsid w:val="00765D85"/>
    <w:rsid w:val="00770BDA"/>
    <w:rsid w:val="00771F71"/>
    <w:rsid w:val="00772510"/>
    <w:rsid w:val="00773ADD"/>
    <w:rsid w:val="007751B4"/>
    <w:rsid w:val="00776E14"/>
    <w:rsid w:val="007771E6"/>
    <w:rsid w:val="0078547B"/>
    <w:rsid w:val="007919FD"/>
    <w:rsid w:val="00792C8F"/>
    <w:rsid w:val="00792CAB"/>
    <w:rsid w:val="00793C27"/>
    <w:rsid w:val="00795970"/>
    <w:rsid w:val="00797915"/>
    <w:rsid w:val="007A1771"/>
    <w:rsid w:val="007A3490"/>
    <w:rsid w:val="007A3815"/>
    <w:rsid w:val="007A4583"/>
    <w:rsid w:val="007A52B3"/>
    <w:rsid w:val="007A5528"/>
    <w:rsid w:val="007A6581"/>
    <w:rsid w:val="007B0804"/>
    <w:rsid w:val="007B4471"/>
    <w:rsid w:val="007B4982"/>
    <w:rsid w:val="007B5286"/>
    <w:rsid w:val="007B6AA7"/>
    <w:rsid w:val="007C1F1A"/>
    <w:rsid w:val="007C534D"/>
    <w:rsid w:val="007C6117"/>
    <w:rsid w:val="007C703F"/>
    <w:rsid w:val="007C71E6"/>
    <w:rsid w:val="007C76CE"/>
    <w:rsid w:val="007D3BAA"/>
    <w:rsid w:val="007D4B68"/>
    <w:rsid w:val="007D79FE"/>
    <w:rsid w:val="007E19A8"/>
    <w:rsid w:val="007E3CBA"/>
    <w:rsid w:val="007E46B0"/>
    <w:rsid w:val="007E49D0"/>
    <w:rsid w:val="007E4EFC"/>
    <w:rsid w:val="007F08F6"/>
    <w:rsid w:val="007F0AB7"/>
    <w:rsid w:val="007F2AD1"/>
    <w:rsid w:val="007F3696"/>
    <w:rsid w:val="007F4882"/>
    <w:rsid w:val="00801022"/>
    <w:rsid w:val="008029C0"/>
    <w:rsid w:val="00803BE7"/>
    <w:rsid w:val="00805583"/>
    <w:rsid w:val="00807DEF"/>
    <w:rsid w:val="0081152B"/>
    <w:rsid w:val="008119E0"/>
    <w:rsid w:val="00812916"/>
    <w:rsid w:val="00812AAD"/>
    <w:rsid w:val="008148CE"/>
    <w:rsid w:val="008150D4"/>
    <w:rsid w:val="00820024"/>
    <w:rsid w:val="008246F5"/>
    <w:rsid w:val="008248CF"/>
    <w:rsid w:val="00825ABB"/>
    <w:rsid w:val="0083167F"/>
    <w:rsid w:val="00834C06"/>
    <w:rsid w:val="0083741F"/>
    <w:rsid w:val="0084062D"/>
    <w:rsid w:val="00843CE4"/>
    <w:rsid w:val="00844626"/>
    <w:rsid w:val="00845DB7"/>
    <w:rsid w:val="008479AE"/>
    <w:rsid w:val="00850986"/>
    <w:rsid w:val="00853FCB"/>
    <w:rsid w:val="008545EA"/>
    <w:rsid w:val="00855D5C"/>
    <w:rsid w:val="008569DD"/>
    <w:rsid w:val="00856B7F"/>
    <w:rsid w:val="00860207"/>
    <w:rsid w:val="00861375"/>
    <w:rsid w:val="00862149"/>
    <w:rsid w:val="008623E0"/>
    <w:rsid w:val="00865D22"/>
    <w:rsid w:val="00866014"/>
    <w:rsid w:val="00874C6C"/>
    <w:rsid w:val="00877D31"/>
    <w:rsid w:val="008901B8"/>
    <w:rsid w:val="00894B49"/>
    <w:rsid w:val="0089663A"/>
    <w:rsid w:val="0089687A"/>
    <w:rsid w:val="008972DE"/>
    <w:rsid w:val="008A078C"/>
    <w:rsid w:val="008A0D94"/>
    <w:rsid w:val="008A31EA"/>
    <w:rsid w:val="008A4270"/>
    <w:rsid w:val="008B1D10"/>
    <w:rsid w:val="008B3841"/>
    <w:rsid w:val="008B50C7"/>
    <w:rsid w:val="008B70D6"/>
    <w:rsid w:val="008B7B47"/>
    <w:rsid w:val="008B7B81"/>
    <w:rsid w:val="008C0F49"/>
    <w:rsid w:val="008C130B"/>
    <w:rsid w:val="008C3EF1"/>
    <w:rsid w:val="008C5114"/>
    <w:rsid w:val="008C6DDD"/>
    <w:rsid w:val="008C78FC"/>
    <w:rsid w:val="008D091B"/>
    <w:rsid w:val="008D433E"/>
    <w:rsid w:val="008D5AD3"/>
    <w:rsid w:val="008E1353"/>
    <w:rsid w:val="008E1A67"/>
    <w:rsid w:val="008E1CC1"/>
    <w:rsid w:val="008E302A"/>
    <w:rsid w:val="008E3A59"/>
    <w:rsid w:val="008E42D1"/>
    <w:rsid w:val="008E44E4"/>
    <w:rsid w:val="008E462F"/>
    <w:rsid w:val="008E687A"/>
    <w:rsid w:val="008F109A"/>
    <w:rsid w:val="008F1863"/>
    <w:rsid w:val="008F1EF4"/>
    <w:rsid w:val="008F53AD"/>
    <w:rsid w:val="008F5403"/>
    <w:rsid w:val="00905D20"/>
    <w:rsid w:val="00911360"/>
    <w:rsid w:val="00912244"/>
    <w:rsid w:val="00912D69"/>
    <w:rsid w:val="00913BD0"/>
    <w:rsid w:val="009205B8"/>
    <w:rsid w:val="00923CC3"/>
    <w:rsid w:val="009258D2"/>
    <w:rsid w:val="00926628"/>
    <w:rsid w:val="00930C03"/>
    <w:rsid w:val="0093166A"/>
    <w:rsid w:val="00931B5B"/>
    <w:rsid w:val="00937548"/>
    <w:rsid w:val="00937E56"/>
    <w:rsid w:val="00942A4F"/>
    <w:rsid w:val="00950150"/>
    <w:rsid w:val="00950EFB"/>
    <w:rsid w:val="0095131B"/>
    <w:rsid w:val="00951FAD"/>
    <w:rsid w:val="00952834"/>
    <w:rsid w:val="00961E0F"/>
    <w:rsid w:val="00962489"/>
    <w:rsid w:val="00963863"/>
    <w:rsid w:val="00965C85"/>
    <w:rsid w:val="0097202E"/>
    <w:rsid w:val="00973E9A"/>
    <w:rsid w:val="0097499E"/>
    <w:rsid w:val="00974B13"/>
    <w:rsid w:val="00977315"/>
    <w:rsid w:val="00980B0A"/>
    <w:rsid w:val="00981CC1"/>
    <w:rsid w:val="00982EAA"/>
    <w:rsid w:val="00984617"/>
    <w:rsid w:val="00984FA8"/>
    <w:rsid w:val="009852C6"/>
    <w:rsid w:val="00991CB9"/>
    <w:rsid w:val="00992338"/>
    <w:rsid w:val="00997E09"/>
    <w:rsid w:val="009A0F5A"/>
    <w:rsid w:val="009A26AC"/>
    <w:rsid w:val="009A409D"/>
    <w:rsid w:val="009B0676"/>
    <w:rsid w:val="009B1FBE"/>
    <w:rsid w:val="009B2AF4"/>
    <w:rsid w:val="009B3198"/>
    <w:rsid w:val="009B3E8E"/>
    <w:rsid w:val="009B4F9B"/>
    <w:rsid w:val="009B5C95"/>
    <w:rsid w:val="009C06BD"/>
    <w:rsid w:val="009C3F68"/>
    <w:rsid w:val="009C4EE8"/>
    <w:rsid w:val="009C6AE2"/>
    <w:rsid w:val="009D33F3"/>
    <w:rsid w:val="009D77B6"/>
    <w:rsid w:val="009E0B8A"/>
    <w:rsid w:val="009E2201"/>
    <w:rsid w:val="009E345E"/>
    <w:rsid w:val="009E4256"/>
    <w:rsid w:val="009E6281"/>
    <w:rsid w:val="009F16F3"/>
    <w:rsid w:val="009F1CFA"/>
    <w:rsid w:val="009F37FF"/>
    <w:rsid w:val="00A02D56"/>
    <w:rsid w:val="00A0558C"/>
    <w:rsid w:val="00A05DAE"/>
    <w:rsid w:val="00A07231"/>
    <w:rsid w:val="00A0768A"/>
    <w:rsid w:val="00A10AE2"/>
    <w:rsid w:val="00A1333A"/>
    <w:rsid w:val="00A13396"/>
    <w:rsid w:val="00A14442"/>
    <w:rsid w:val="00A22E53"/>
    <w:rsid w:val="00A233C1"/>
    <w:rsid w:val="00A270F9"/>
    <w:rsid w:val="00A375FC"/>
    <w:rsid w:val="00A423B1"/>
    <w:rsid w:val="00A43C08"/>
    <w:rsid w:val="00A44648"/>
    <w:rsid w:val="00A44724"/>
    <w:rsid w:val="00A45347"/>
    <w:rsid w:val="00A47E56"/>
    <w:rsid w:val="00A47FCD"/>
    <w:rsid w:val="00A52CB0"/>
    <w:rsid w:val="00A5389E"/>
    <w:rsid w:val="00A56225"/>
    <w:rsid w:val="00A57B16"/>
    <w:rsid w:val="00A60BA6"/>
    <w:rsid w:val="00A62540"/>
    <w:rsid w:val="00A71445"/>
    <w:rsid w:val="00A71D9F"/>
    <w:rsid w:val="00A74F62"/>
    <w:rsid w:val="00A753DC"/>
    <w:rsid w:val="00A75469"/>
    <w:rsid w:val="00A75941"/>
    <w:rsid w:val="00A76CD1"/>
    <w:rsid w:val="00A76F08"/>
    <w:rsid w:val="00A77D24"/>
    <w:rsid w:val="00A80EF2"/>
    <w:rsid w:val="00A812FD"/>
    <w:rsid w:val="00A8312D"/>
    <w:rsid w:val="00A87345"/>
    <w:rsid w:val="00A8761F"/>
    <w:rsid w:val="00A87C44"/>
    <w:rsid w:val="00A9006B"/>
    <w:rsid w:val="00A91D68"/>
    <w:rsid w:val="00A927B6"/>
    <w:rsid w:val="00AA1FB4"/>
    <w:rsid w:val="00AA2A35"/>
    <w:rsid w:val="00AA6224"/>
    <w:rsid w:val="00AA7BE1"/>
    <w:rsid w:val="00AC02A9"/>
    <w:rsid w:val="00AC29B1"/>
    <w:rsid w:val="00AC300F"/>
    <w:rsid w:val="00AC34CB"/>
    <w:rsid w:val="00AC386E"/>
    <w:rsid w:val="00AC39B3"/>
    <w:rsid w:val="00AC4271"/>
    <w:rsid w:val="00AC5044"/>
    <w:rsid w:val="00AC6844"/>
    <w:rsid w:val="00AD0257"/>
    <w:rsid w:val="00AD29A8"/>
    <w:rsid w:val="00AD3203"/>
    <w:rsid w:val="00AD34E9"/>
    <w:rsid w:val="00AD4AE7"/>
    <w:rsid w:val="00AE203B"/>
    <w:rsid w:val="00AE53AB"/>
    <w:rsid w:val="00AE6846"/>
    <w:rsid w:val="00AE6D42"/>
    <w:rsid w:val="00AE704B"/>
    <w:rsid w:val="00AF0CA4"/>
    <w:rsid w:val="00AF1C6C"/>
    <w:rsid w:val="00AF2FB6"/>
    <w:rsid w:val="00AF62D8"/>
    <w:rsid w:val="00AF6341"/>
    <w:rsid w:val="00AF6C52"/>
    <w:rsid w:val="00B011E6"/>
    <w:rsid w:val="00B0214F"/>
    <w:rsid w:val="00B02285"/>
    <w:rsid w:val="00B02300"/>
    <w:rsid w:val="00B02546"/>
    <w:rsid w:val="00B0461E"/>
    <w:rsid w:val="00B06E58"/>
    <w:rsid w:val="00B127A9"/>
    <w:rsid w:val="00B12CA4"/>
    <w:rsid w:val="00B13568"/>
    <w:rsid w:val="00B14869"/>
    <w:rsid w:val="00B17AD2"/>
    <w:rsid w:val="00B204CB"/>
    <w:rsid w:val="00B214EA"/>
    <w:rsid w:val="00B2156F"/>
    <w:rsid w:val="00B24BB7"/>
    <w:rsid w:val="00B34506"/>
    <w:rsid w:val="00B35BFA"/>
    <w:rsid w:val="00B362A4"/>
    <w:rsid w:val="00B367F3"/>
    <w:rsid w:val="00B374AF"/>
    <w:rsid w:val="00B41445"/>
    <w:rsid w:val="00B43037"/>
    <w:rsid w:val="00B4530F"/>
    <w:rsid w:val="00B45943"/>
    <w:rsid w:val="00B4615B"/>
    <w:rsid w:val="00B50FBA"/>
    <w:rsid w:val="00B52687"/>
    <w:rsid w:val="00B5414B"/>
    <w:rsid w:val="00B54EE3"/>
    <w:rsid w:val="00B55941"/>
    <w:rsid w:val="00B564C9"/>
    <w:rsid w:val="00B565B0"/>
    <w:rsid w:val="00B56614"/>
    <w:rsid w:val="00B629E1"/>
    <w:rsid w:val="00B631DC"/>
    <w:rsid w:val="00B66FC4"/>
    <w:rsid w:val="00B716E7"/>
    <w:rsid w:val="00B71BBD"/>
    <w:rsid w:val="00B71DA0"/>
    <w:rsid w:val="00B72469"/>
    <w:rsid w:val="00B72D90"/>
    <w:rsid w:val="00B7360B"/>
    <w:rsid w:val="00B757AD"/>
    <w:rsid w:val="00B8272D"/>
    <w:rsid w:val="00B82D0D"/>
    <w:rsid w:val="00B83DBB"/>
    <w:rsid w:val="00B8631A"/>
    <w:rsid w:val="00B87EA3"/>
    <w:rsid w:val="00B90D15"/>
    <w:rsid w:val="00B91EDD"/>
    <w:rsid w:val="00B935F0"/>
    <w:rsid w:val="00B945F4"/>
    <w:rsid w:val="00B948AD"/>
    <w:rsid w:val="00B951EE"/>
    <w:rsid w:val="00BA1A74"/>
    <w:rsid w:val="00BA281D"/>
    <w:rsid w:val="00BA2E2A"/>
    <w:rsid w:val="00BA4805"/>
    <w:rsid w:val="00BA78E8"/>
    <w:rsid w:val="00BB0750"/>
    <w:rsid w:val="00BB12FB"/>
    <w:rsid w:val="00BB3597"/>
    <w:rsid w:val="00BB36C3"/>
    <w:rsid w:val="00BB4BD2"/>
    <w:rsid w:val="00BB5E16"/>
    <w:rsid w:val="00BB7E16"/>
    <w:rsid w:val="00BC00D1"/>
    <w:rsid w:val="00BC0673"/>
    <w:rsid w:val="00BC1516"/>
    <w:rsid w:val="00BC2721"/>
    <w:rsid w:val="00BC3906"/>
    <w:rsid w:val="00BC47AD"/>
    <w:rsid w:val="00BC4CAA"/>
    <w:rsid w:val="00BD10D5"/>
    <w:rsid w:val="00BD1FA0"/>
    <w:rsid w:val="00BD28F0"/>
    <w:rsid w:val="00BE4F18"/>
    <w:rsid w:val="00BE5FB8"/>
    <w:rsid w:val="00BE76C2"/>
    <w:rsid w:val="00BF582C"/>
    <w:rsid w:val="00C00A16"/>
    <w:rsid w:val="00C0107C"/>
    <w:rsid w:val="00C01908"/>
    <w:rsid w:val="00C0546C"/>
    <w:rsid w:val="00C055EE"/>
    <w:rsid w:val="00C078B9"/>
    <w:rsid w:val="00C100C5"/>
    <w:rsid w:val="00C117AB"/>
    <w:rsid w:val="00C1430F"/>
    <w:rsid w:val="00C15FEE"/>
    <w:rsid w:val="00C16243"/>
    <w:rsid w:val="00C16B24"/>
    <w:rsid w:val="00C16CE6"/>
    <w:rsid w:val="00C20F22"/>
    <w:rsid w:val="00C26AF4"/>
    <w:rsid w:val="00C275A7"/>
    <w:rsid w:val="00C31BD3"/>
    <w:rsid w:val="00C31D07"/>
    <w:rsid w:val="00C31EAB"/>
    <w:rsid w:val="00C343ED"/>
    <w:rsid w:val="00C34F8C"/>
    <w:rsid w:val="00C3799C"/>
    <w:rsid w:val="00C400CE"/>
    <w:rsid w:val="00C4069D"/>
    <w:rsid w:val="00C419BE"/>
    <w:rsid w:val="00C41AFF"/>
    <w:rsid w:val="00C43A46"/>
    <w:rsid w:val="00C469B2"/>
    <w:rsid w:val="00C47E39"/>
    <w:rsid w:val="00C51574"/>
    <w:rsid w:val="00C523A1"/>
    <w:rsid w:val="00C54D69"/>
    <w:rsid w:val="00C552E0"/>
    <w:rsid w:val="00C55BF6"/>
    <w:rsid w:val="00C572DA"/>
    <w:rsid w:val="00C619A7"/>
    <w:rsid w:val="00C622A9"/>
    <w:rsid w:val="00C6254E"/>
    <w:rsid w:val="00C63514"/>
    <w:rsid w:val="00C640F1"/>
    <w:rsid w:val="00C65B3E"/>
    <w:rsid w:val="00C66A2C"/>
    <w:rsid w:val="00C717BE"/>
    <w:rsid w:val="00C740E7"/>
    <w:rsid w:val="00C77A3B"/>
    <w:rsid w:val="00C84475"/>
    <w:rsid w:val="00C9315D"/>
    <w:rsid w:val="00C9446F"/>
    <w:rsid w:val="00CA38D3"/>
    <w:rsid w:val="00CA6CA5"/>
    <w:rsid w:val="00CA6D76"/>
    <w:rsid w:val="00CA7A06"/>
    <w:rsid w:val="00CB31D9"/>
    <w:rsid w:val="00CB5EA0"/>
    <w:rsid w:val="00CB703B"/>
    <w:rsid w:val="00CB76FE"/>
    <w:rsid w:val="00CC054C"/>
    <w:rsid w:val="00CC1B90"/>
    <w:rsid w:val="00CC20A6"/>
    <w:rsid w:val="00CC2FDE"/>
    <w:rsid w:val="00CC56F2"/>
    <w:rsid w:val="00CD0F68"/>
    <w:rsid w:val="00CD1A53"/>
    <w:rsid w:val="00CD4969"/>
    <w:rsid w:val="00CD4AA3"/>
    <w:rsid w:val="00CD6067"/>
    <w:rsid w:val="00CE0414"/>
    <w:rsid w:val="00CE421C"/>
    <w:rsid w:val="00CE6046"/>
    <w:rsid w:val="00CE7850"/>
    <w:rsid w:val="00CF077C"/>
    <w:rsid w:val="00CF0959"/>
    <w:rsid w:val="00CF1C22"/>
    <w:rsid w:val="00CF2328"/>
    <w:rsid w:val="00CF2681"/>
    <w:rsid w:val="00CF4B24"/>
    <w:rsid w:val="00CF530D"/>
    <w:rsid w:val="00D020E4"/>
    <w:rsid w:val="00D03067"/>
    <w:rsid w:val="00D05772"/>
    <w:rsid w:val="00D0617A"/>
    <w:rsid w:val="00D06528"/>
    <w:rsid w:val="00D068AB"/>
    <w:rsid w:val="00D068F6"/>
    <w:rsid w:val="00D06BE4"/>
    <w:rsid w:val="00D0714A"/>
    <w:rsid w:val="00D077F1"/>
    <w:rsid w:val="00D13AF3"/>
    <w:rsid w:val="00D17932"/>
    <w:rsid w:val="00D21738"/>
    <w:rsid w:val="00D22F5B"/>
    <w:rsid w:val="00D25D6A"/>
    <w:rsid w:val="00D3039F"/>
    <w:rsid w:val="00D30FC3"/>
    <w:rsid w:val="00D33066"/>
    <w:rsid w:val="00D359DE"/>
    <w:rsid w:val="00D415D5"/>
    <w:rsid w:val="00D441BB"/>
    <w:rsid w:val="00D54529"/>
    <w:rsid w:val="00D54B83"/>
    <w:rsid w:val="00D55B55"/>
    <w:rsid w:val="00D57C06"/>
    <w:rsid w:val="00D603FB"/>
    <w:rsid w:val="00D6181A"/>
    <w:rsid w:val="00D61B76"/>
    <w:rsid w:val="00D63BD5"/>
    <w:rsid w:val="00D64228"/>
    <w:rsid w:val="00D64A37"/>
    <w:rsid w:val="00D6628D"/>
    <w:rsid w:val="00D66976"/>
    <w:rsid w:val="00D67233"/>
    <w:rsid w:val="00D67A92"/>
    <w:rsid w:val="00D71F54"/>
    <w:rsid w:val="00D72558"/>
    <w:rsid w:val="00D831CD"/>
    <w:rsid w:val="00D84113"/>
    <w:rsid w:val="00D84ABF"/>
    <w:rsid w:val="00D902FE"/>
    <w:rsid w:val="00D9414F"/>
    <w:rsid w:val="00D9500A"/>
    <w:rsid w:val="00D95699"/>
    <w:rsid w:val="00D9790F"/>
    <w:rsid w:val="00DA0876"/>
    <w:rsid w:val="00DA142C"/>
    <w:rsid w:val="00DA1726"/>
    <w:rsid w:val="00DA22A9"/>
    <w:rsid w:val="00DA2905"/>
    <w:rsid w:val="00DA3B19"/>
    <w:rsid w:val="00DA5D3F"/>
    <w:rsid w:val="00DA66D7"/>
    <w:rsid w:val="00DB4EF2"/>
    <w:rsid w:val="00DB6ECA"/>
    <w:rsid w:val="00DB712A"/>
    <w:rsid w:val="00DC0F37"/>
    <w:rsid w:val="00DC15CF"/>
    <w:rsid w:val="00DC32A2"/>
    <w:rsid w:val="00DD030A"/>
    <w:rsid w:val="00DD27AC"/>
    <w:rsid w:val="00DE3750"/>
    <w:rsid w:val="00DE63EA"/>
    <w:rsid w:val="00DE6B33"/>
    <w:rsid w:val="00DF35BF"/>
    <w:rsid w:val="00DF688E"/>
    <w:rsid w:val="00DF73E1"/>
    <w:rsid w:val="00E00BA4"/>
    <w:rsid w:val="00E04CAC"/>
    <w:rsid w:val="00E05808"/>
    <w:rsid w:val="00E05D8E"/>
    <w:rsid w:val="00E07EED"/>
    <w:rsid w:val="00E10777"/>
    <w:rsid w:val="00E11AA9"/>
    <w:rsid w:val="00E12A15"/>
    <w:rsid w:val="00E13A7E"/>
    <w:rsid w:val="00E14D8F"/>
    <w:rsid w:val="00E177CE"/>
    <w:rsid w:val="00E264E1"/>
    <w:rsid w:val="00E27C3A"/>
    <w:rsid w:val="00E27F03"/>
    <w:rsid w:val="00E3110D"/>
    <w:rsid w:val="00E3127E"/>
    <w:rsid w:val="00E3339E"/>
    <w:rsid w:val="00E33C27"/>
    <w:rsid w:val="00E33F50"/>
    <w:rsid w:val="00E34524"/>
    <w:rsid w:val="00E34694"/>
    <w:rsid w:val="00E37755"/>
    <w:rsid w:val="00E45BDD"/>
    <w:rsid w:val="00E51046"/>
    <w:rsid w:val="00E522A5"/>
    <w:rsid w:val="00E538D6"/>
    <w:rsid w:val="00E60EC7"/>
    <w:rsid w:val="00E62C95"/>
    <w:rsid w:val="00E70AE9"/>
    <w:rsid w:val="00E70F34"/>
    <w:rsid w:val="00E7403C"/>
    <w:rsid w:val="00E7435F"/>
    <w:rsid w:val="00E74518"/>
    <w:rsid w:val="00E750C2"/>
    <w:rsid w:val="00E7667F"/>
    <w:rsid w:val="00E77694"/>
    <w:rsid w:val="00E830F3"/>
    <w:rsid w:val="00E842DF"/>
    <w:rsid w:val="00E854C7"/>
    <w:rsid w:val="00E86F4D"/>
    <w:rsid w:val="00E86F8F"/>
    <w:rsid w:val="00E905E7"/>
    <w:rsid w:val="00E907F4"/>
    <w:rsid w:val="00E92CA0"/>
    <w:rsid w:val="00E9682B"/>
    <w:rsid w:val="00E97E87"/>
    <w:rsid w:val="00EB068E"/>
    <w:rsid w:val="00EB0F41"/>
    <w:rsid w:val="00EB0F90"/>
    <w:rsid w:val="00EB2F67"/>
    <w:rsid w:val="00EB5141"/>
    <w:rsid w:val="00EB5303"/>
    <w:rsid w:val="00EB6808"/>
    <w:rsid w:val="00EB69A0"/>
    <w:rsid w:val="00EB75A2"/>
    <w:rsid w:val="00EB7EEC"/>
    <w:rsid w:val="00EC400F"/>
    <w:rsid w:val="00EC5B56"/>
    <w:rsid w:val="00EC5FA2"/>
    <w:rsid w:val="00ED1FC0"/>
    <w:rsid w:val="00ED40B4"/>
    <w:rsid w:val="00ED5833"/>
    <w:rsid w:val="00ED714A"/>
    <w:rsid w:val="00ED7D79"/>
    <w:rsid w:val="00EE097D"/>
    <w:rsid w:val="00EE28C2"/>
    <w:rsid w:val="00EE3AFB"/>
    <w:rsid w:val="00EF1C58"/>
    <w:rsid w:val="00EF52BE"/>
    <w:rsid w:val="00EF53C5"/>
    <w:rsid w:val="00EF611D"/>
    <w:rsid w:val="00EF7479"/>
    <w:rsid w:val="00F02FCE"/>
    <w:rsid w:val="00F11F6D"/>
    <w:rsid w:val="00F13A52"/>
    <w:rsid w:val="00F146E2"/>
    <w:rsid w:val="00F148DA"/>
    <w:rsid w:val="00F161D4"/>
    <w:rsid w:val="00F16EB5"/>
    <w:rsid w:val="00F17565"/>
    <w:rsid w:val="00F233D0"/>
    <w:rsid w:val="00F23DAD"/>
    <w:rsid w:val="00F24B67"/>
    <w:rsid w:val="00F2519E"/>
    <w:rsid w:val="00F25488"/>
    <w:rsid w:val="00F2602A"/>
    <w:rsid w:val="00F26446"/>
    <w:rsid w:val="00F3405F"/>
    <w:rsid w:val="00F34879"/>
    <w:rsid w:val="00F358D1"/>
    <w:rsid w:val="00F37210"/>
    <w:rsid w:val="00F43902"/>
    <w:rsid w:val="00F44F1C"/>
    <w:rsid w:val="00F459E4"/>
    <w:rsid w:val="00F52651"/>
    <w:rsid w:val="00F57C4F"/>
    <w:rsid w:val="00F6098A"/>
    <w:rsid w:val="00F61239"/>
    <w:rsid w:val="00F654F8"/>
    <w:rsid w:val="00F6562F"/>
    <w:rsid w:val="00F706A9"/>
    <w:rsid w:val="00F708CE"/>
    <w:rsid w:val="00F71665"/>
    <w:rsid w:val="00F71BEF"/>
    <w:rsid w:val="00F746A6"/>
    <w:rsid w:val="00F773D1"/>
    <w:rsid w:val="00F801EB"/>
    <w:rsid w:val="00F856E9"/>
    <w:rsid w:val="00F85DC6"/>
    <w:rsid w:val="00F90665"/>
    <w:rsid w:val="00F9377F"/>
    <w:rsid w:val="00F95AD0"/>
    <w:rsid w:val="00F95D21"/>
    <w:rsid w:val="00F96963"/>
    <w:rsid w:val="00FA002C"/>
    <w:rsid w:val="00FA0FB7"/>
    <w:rsid w:val="00FA3C22"/>
    <w:rsid w:val="00FA427A"/>
    <w:rsid w:val="00FA50D7"/>
    <w:rsid w:val="00FA62F1"/>
    <w:rsid w:val="00FA7017"/>
    <w:rsid w:val="00FA791B"/>
    <w:rsid w:val="00FB2DC1"/>
    <w:rsid w:val="00FB308A"/>
    <w:rsid w:val="00FB6999"/>
    <w:rsid w:val="00FB782A"/>
    <w:rsid w:val="00FB7E1C"/>
    <w:rsid w:val="00FC3AD6"/>
    <w:rsid w:val="00FC4257"/>
    <w:rsid w:val="00FC65AC"/>
    <w:rsid w:val="00FC69BB"/>
    <w:rsid w:val="00FC7C02"/>
    <w:rsid w:val="00FD0BF8"/>
    <w:rsid w:val="00FD0DB7"/>
    <w:rsid w:val="00FD27E2"/>
    <w:rsid w:val="00FD4181"/>
    <w:rsid w:val="00FD7196"/>
    <w:rsid w:val="00FE0A28"/>
    <w:rsid w:val="00FE2243"/>
    <w:rsid w:val="00FE450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921C"/>
  <w15:chartTrackingRefBased/>
  <w15:docId w15:val="{C504448C-682A-4CDF-ADC9-EBF778941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F71"/>
    <w:pPr>
      <w:ind w:left="720"/>
      <w:contextualSpacing/>
    </w:pPr>
  </w:style>
  <w:style w:type="paragraph" w:styleId="Header">
    <w:name w:val="header"/>
    <w:basedOn w:val="Normal"/>
    <w:link w:val="HeaderChar"/>
    <w:uiPriority w:val="99"/>
    <w:unhideWhenUsed/>
    <w:rsid w:val="00EF6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11D"/>
  </w:style>
  <w:style w:type="paragraph" w:styleId="Footer">
    <w:name w:val="footer"/>
    <w:basedOn w:val="Normal"/>
    <w:link w:val="FooterChar"/>
    <w:uiPriority w:val="99"/>
    <w:unhideWhenUsed/>
    <w:rsid w:val="00EF6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11D"/>
  </w:style>
  <w:style w:type="table" w:styleId="TableGrid">
    <w:name w:val="Table Grid"/>
    <w:basedOn w:val="TableNormal"/>
    <w:uiPriority w:val="39"/>
    <w:rsid w:val="006F1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1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c:creator>
  <cp:keywords/>
  <dc:description/>
  <cp:lastModifiedBy>Aca</cp:lastModifiedBy>
  <cp:revision>1</cp:revision>
  <dcterms:created xsi:type="dcterms:W3CDTF">2023-05-03T05:10:00Z</dcterms:created>
  <dcterms:modified xsi:type="dcterms:W3CDTF">2023-05-03T07:40:00Z</dcterms:modified>
</cp:coreProperties>
</file>