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78889" w14:textId="67D4951A" w:rsidR="00737364" w:rsidRPr="00700C45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На основу Закона о стечају („Сл</w:t>
      </w:r>
      <w:r w:rsidR="0021204B" w:rsidRPr="00700C4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РС“ бр. 104/2009</w:t>
      </w:r>
      <w:r w:rsidR="00700C45">
        <w:rPr>
          <w:rFonts w:ascii="Times New Roman" w:hAnsi="Times New Roman" w:cs="Times New Roman"/>
          <w:sz w:val="24"/>
          <w:szCs w:val="24"/>
          <w:lang w:val="sr-Latn-RS"/>
        </w:rPr>
        <w:t xml:space="preserve">, ..., </w:t>
      </w:r>
      <w:r w:rsidR="007173F9">
        <w:rPr>
          <w:rFonts w:ascii="Times New Roman" w:hAnsi="Times New Roman" w:cs="Times New Roman"/>
          <w:sz w:val="24"/>
          <w:szCs w:val="24"/>
          <w:lang w:val="sr-Cyrl-RS"/>
        </w:rPr>
        <w:t>113/2017</w:t>
      </w:r>
      <w:r w:rsidR="00700C45">
        <w:rPr>
          <w:rFonts w:ascii="Times New Roman" w:hAnsi="Times New Roman" w:cs="Times New Roman"/>
          <w:sz w:val="24"/>
          <w:szCs w:val="24"/>
          <w:lang w:val="sr-Latn-RS"/>
        </w:rPr>
        <w:t xml:space="preserve">) 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и Националног стандарда о начину и поступку уновчења имовине стечајног дужника 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број 5 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 xml:space="preserve">(„Сл. гласник РС“ бр. </w:t>
      </w:r>
      <w:r w:rsidR="00FE7E44">
        <w:rPr>
          <w:rFonts w:ascii="Times New Roman" w:hAnsi="Times New Roman"/>
          <w:sz w:val="24"/>
          <w:szCs w:val="24"/>
          <w:lang w:val="sr-Cyrl-RS"/>
        </w:rPr>
        <w:t>13/2010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>), стечајни управник стечајног дужника,</w:t>
      </w:r>
    </w:p>
    <w:p w14:paraId="0B18AC37" w14:textId="4C938116" w:rsidR="007272A0" w:rsidRPr="00700C45" w:rsidRDefault="007272A0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F9C1130" w14:textId="19699F84" w:rsidR="00737364" w:rsidRPr="00700C45" w:rsidRDefault="00FE7E44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Алмаг</w:t>
      </w:r>
      <w:r w:rsidR="00505D2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доо</w:t>
      </w:r>
      <w:r w:rsidR="00B24D29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Београд - у стечају</w:t>
      </w:r>
    </w:p>
    <w:p w14:paraId="7A822D4B" w14:textId="2FB68AE3" w:rsidR="00FE7E44" w:rsidRDefault="00FE7E44" w:rsidP="007373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адреса за достављање поште: Немањина 3, Београд</w:t>
      </w:r>
    </w:p>
    <w:p w14:paraId="3E419E0F" w14:textId="77777777" w:rsidR="00094DD7" w:rsidRPr="00094DD7" w:rsidRDefault="00094DD7" w:rsidP="00737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3AE562F" w14:textId="32FCCA3F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ОБЈАВЉУЈЕ</w:t>
      </w:r>
    </w:p>
    <w:p w14:paraId="26E7A1A3" w14:textId="1F30C062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C514519" w14:textId="38FAE363" w:rsidR="00737364" w:rsidRPr="00700C45" w:rsidRDefault="00FF07CC" w:rsidP="00B00EF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ЈАВНИ </w:t>
      </w:r>
      <w:r w:rsidR="00737364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ПОЗИВ ЗА ДОСТАВЉАЊЕ ПОНУДА</w:t>
      </w:r>
    </w:p>
    <w:p w14:paraId="04B3B23B" w14:textId="16478E49" w:rsidR="00FF4A98" w:rsidRDefault="00C40DEB" w:rsidP="00FC7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за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пружање</w:t>
      </w: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услуга процене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вредности целокупне имовине или имовинске/их целине/а стечајног дужника</w:t>
      </w:r>
      <w:r w:rsidR="00FC7A9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и </w:t>
      </w:r>
      <w:r w:rsidR="00737364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процене </w:t>
      </w:r>
      <w:r w:rsidR="00656AD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целисходности продаје целокупне имовине </w:t>
      </w:r>
      <w:r w:rsidR="007B05E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или имовинске</w:t>
      </w:r>
      <w:r w:rsidR="0017486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/их</w:t>
      </w:r>
      <w:r w:rsidR="007B05E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целине</w:t>
      </w:r>
      <w:r w:rsidR="0017486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/а</w:t>
      </w:r>
      <w:r w:rsidR="007B05E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стечајног дужника у</w:t>
      </w:r>
      <w:r w:rsidR="00656AD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односу на продају </w:t>
      </w:r>
      <w:r w:rsidR="007B05E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појединачне </w:t>
      </w:r>
      <w:r w:rsidR="00656AD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имовине стечајног дужника, </w:t>
      </w:r>
      <w:r w:rsidR="007B05E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којом ће се одредити одговарајући део купопродајне цене на којем разлучни поверилац има право приоритетног намирења</w:t>
      </w:r>
    </w:p>
    <w:p w14:paraId="575D1240" w14:textId="0C810CA6" w:rsidR="00737364" w:rsidRPr="00700C45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94F478C" w14:textId="43F3FEE3" w:rsidR="00645B9E" w:rsidRDefault="00645B9E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Имовину стечајног дужника чин</w:t>
      </w:r>
      <w:r w:rsidR="004925B5">
        <w:rPr>
          <w:rFonts w:ascii="Times New Roman" w:hAnsi="Times New Roman" w:cs="Times New Roman"/>
          <w:sz w:val="24"/>
          <w:szCs w:val="24"/>
          <w:lang w:val="sr-Latn-RS"/>
        </w:rPr>
        <w:t>e</w:t>
      </w:r>
      <w:r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701A4246" w14:textId="1361D5E0" w:rsidR="004925B5" w:rsidRDefault="002C473C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 грађевински објекти</w:t>
      </w:r>
      <w:r w:rsidR="004925B5" w:rsidRPr="004925B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B56B3F0" w14:textId="6CD565E4" w:rsidR="002C473C" w:rsidRDefault="002C473C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 земљиште;</w:t>
      </w:r>
    </w:p>
    <w:p w14:paraId="51B2C879" w14:textId="09D0A5C9" w:rsidR="002C473C" w:rsidRDefault="002C473C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 опрема;</w:t>
      </w:r>
    </w:p>
    <w:p w14:paraId="2474C6CB" w14:textId="0E533696" w:rsidR="002C473C" w:rsidRDefault="002C473C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 залихе;</w:t>
      </w:r>
    </w:p>
    <w:p w14:paraId="3403DF49" w14:textId="57DA45FA" w:rsidR="00645B9E" w:rsidRPr="004925B5" w:rsidRDefault="002C473C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A221F3">
        <w:rPr>
          <w:rFonts w:ascii="Times New Roman" w:hAnsi="Times New Roman" w:cs="Times New Roman"/>
          <w:sz w:val="24"/>
          <w:szCs w:val="24"/>
          <w:lang w:val="sr-Cyrl-RS"/>
        </w:rPr>
        <w:t>пловни објекат;</w:t>
      </w:r>
    </w:p>
    <w:p w14:paraId="1AEF2C1F" w14:textId="647C6525" w:rsidR="008F11C5" w:rsidRPr="004925B5" w:rsidRDefault="008F11C5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B68F7D" w14:textId="3299FA2E" w:rsidR="009F6B10" w:rsidRDefault="00A537A2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Сврха процене јесте утврђивање тржишне вредности имовине која чини предмет процене у циљу остваривања највеће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могуће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вредности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 имовине стечајног дужника и највећег могућег степена намирења поверилаца у поступку који се води над стечајним дужником </w:t>
      </w:r>
      <w:r w:rsidR="00A221F3">
        <w:rPr>
          <w:rFonts w:ascii="Times New Roman" w:hAnsi="Times New Roman" w:cs="Times New Roman"/>
          <w:sz w:val="24"/>
          <w:szCs w:val="24"/>
          <w:lang w:val="sr-Cyrl-RS"/>
        </w:rPr>
        <w:t xml:space="preserve">Алмаг доо </w:t>
      </w:r>
      <w:r w:rsidR="00094DD7" w:rsidRPr="00094DD7">
        <w:rPr>
          <w:rFonts w:ascii="Times New Roman" w:hAnsi="Times New Roman" w:cs="Times New Roman"/>
          <w:sz w:val="24"/>
          <w:szCs w:val="24"/>
          <w:lang w:val="sr-Cyrl-RS"/>
        </w:rPr>
        <w:t>Београд</w:t>
      </w:r>
      <w:r w:rsidR="00094DD7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9F6B10" w:rsidRPr="009F6B10">
        <w:rPr>
          <w:rFonts w:ascii="Times New Roman" w:hAnsi="Times New Roman" w:cs="Times New Roman"/>
          <w:sz w:val="24"/>
          <w:szCs w:val="24"/>
          <w:lang w:val="sr-Cyrl-RS"/>
        </w:rPr>
        <w:t>- у стечају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0F9E9C1" w14:textId="4E89681B" w:rsidR="009F6B10" w:rsidRDefault="009F6B10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86BA93B" w14:textId="7B2D2925" w:rsidR="009F6B10" w:rsidRPr="009F6B10" w:rsidRDefault="00CE635F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Метод процене: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Проценитељ ће процену извршити </w:t>
      </w:r>
      <w:r w:rsidR="00827DC9">
        <w:rPr>
          <w:rFonts w:ascii="Times New Roman" w:hAnsi="Times New Roman" w:cs="Times New Roman"/>
          <w:sz w:val="24"/>
          <w:szCs w:val="24"/>
          <w:lang w:val="sr-Cyrl-RS"/>
        </w:rPr>
        <w:t>у складу са одредбама Закона о проценитељима вредности непокретности, Закона о стечају, Националним стандардом број 5 о начину и поступку уновчења имовине, Међународним рачуноводственим стандардима и Међународним стандардима финансијског извештавања и осталим релевантним прописима.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Понуђачи су дужни да опишу методе које намеравају да користе у својој процени.</w:t>
      </w:r>
    </w:p>
    <w:p w14:paraId="45544656" w14:textId="479E12F1" w:rsidR="00E355F1" w:rsidRPr="00DE0D7C" w:rsidRDefault="00A537A2" w:rsidP="00AE3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596794C" w14:textId="654B9588" w:rsidR="00737364" w:rsidRPr="002E3E6A" w:rsidRDefault="00E355F1" w:rsidP="001969A5">
      <w:pPr>
        <w:pStyle w:val="ListParagraph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0D7C">
        <w:rPr>
          <w:rFonts w:ascii="Times New Roman" w:hAnsi="Times New Roman" w:cs="Times New Roman"/>
          <w:sz w:val="24"/>
          <w:szCs w:val="24"/>
          <w:lang w:val="sr-Cyrl-RS"/>
        </w:rPr>
        <w:t>Проценитељ ће</w:t>
      </w:r>
      <w:r w:rsidR="002E3E6A">
        <w:rPr>
          <w:rFonts w:ascii="Times New Roman" w:hAnsi="Times New Roman" w:cs="Times New Roman"/>
          <w:sz w:val="24"/>
          <w:szCs w:val="24"/>
          <w:lang w:val="sr-Cyrl-RS"/>
        </w:rPr>
        <w:t xml:space="preserve"> извршити</w:t>
      </w:r>
      <w:r w:rsidRPr="00DE0D7C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22CC0128" w14:textId="54044304" w:rsidR="002E3E6A" w:rsidRPr="002E3E6A" w:rsidRDefault="002E3E6A" w:rsidP="00E355F1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E3E6A">
        <w:rPr>
          <w:rFonts w:ascii="Times New Roman" w:hAnsi="Times New Roman" w:cs="Times New Roman"/>
          <w:sz w:val="24"/>
          <w:szCs w:val="24"/>
          <w:lang w:val="sr-Cyrl-RS"/>
        </w:rPr>
        <w:t xml:space="preserve">процену вредности целокупне имовине или имовинске/их целине/а стечајног дужника, којом ће се одредити </w:t>
      </w:r>
      <w:r w:rsidR="001E33B8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Pr="002E3E6A">
        <w:rPr>
          <w:rFonts w:ascii="Times New Roman" w:hAnsi="Times New Roman" w:cs="Times New Roman"/>
          <w:sz w:val="24"/>
          <w:szCs w:val="24"/>
          <w:lang w:val="sr-Cyrl-RS"/>
        </w:rPr>
        <w:t>одговарајући део купопродајне цене на којем разлучни поверилац има право приоритетног намирења;</w:t>
      </w:r>
      <w:r w:rsidR="001E33B8">
        <w:rPr>
          <w:rFonts w:ascii="Times New Roman" w:hAnsi="Times New Roman" w:cs="Times New Roman"/>
          <w:sz w:val="24"/>
          <w:szCs w:val="24"/>
          <w:lang w:val="sr-Cyrl-RS"/>
        </w:rPr>
        <w:t xml:space="preserve"> као и</w:t>
      </w:r>
    </w:p>
    <w:p w14:paraId="0998597F" w14:textId="77777777" w:rsidR="002E3E6A" w:rsidRPr="002E3E6A" w:rsidRDefault="00E355F1" w:rsidP="00E355F1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E3E6A">
        <w:rPr>
          <w:rFonts w:ascii="Times New Roman" w:hAnsi="Times New Roman" w:cs="Times New Roman"/>
          <w:sz w:val="24"/>
          <w:szCs w:val="24"/>
          <w:lang w:val="sr-Cyrl-RS"/>
        </w:rPr>
        <w:t xml:space="preserve">процену </w:t>
      </w:r>
      <w:r w:rsidR="002E3E6A" w:rsidRPr="002E3E6A">
        <w:rPr>
          <w:rFonts w:ascii="Times New Roman" w:hAnsi="Times New Roman" w:cs="Times New Roman"/>
          <w:sz w:val="24"/>
          <w:szCs w:val="24"/>
          <w:lang w:val="sr-Cyrl-RS"/>
        </w:rPr>
        <w:t>целисходности продаје целокупне имовине или имовинске/их целине/а стечајног дужника у односу на продају појединачне имовине стечајног дужника, којом ће се одредити одговарајући део купопродајне цене на којем разлучни поверилац има право приоритетног намирења</w:t>
      </w:r>
    </w:p>
    <w:p w14:paraId="70C1146F" w14:textId="6AB17281" w:rsidR="00AD0A74" w:rsidRPr="002E3E6A" w:rsidRDefault="00AD0A74" w:rsidP="00AD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6D5463" w14:textId="3D89E0F9" w:rsidR="00AE3DE2" w:rsidRDefault="00AE3DE2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Рок за извршење посла: - рок за извршење посла ће бити један од параметара за одабир најповољнијег понуђача</w:t>
      </w:r>
      <w:r w:rsidR="007F46B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9D52E21" w14:textId="707D6E84" w:rsidR="00C912DA" w:rsidRDefault="007F46B6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Извештај о процени: - извештај о процени мора бити сачињен у складу са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Националним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с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тандардом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за процену вредности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4 (НСП 4)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Правилник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o Нaциoнaлним стaндaрдимa, кoдeксу eтикe и прaвилимa прoфeсиoнaлнoг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пoнaшaњa лицeнцирaнoг прoцeнитeљa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"Сл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РС", бр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70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/17).</w:t>
      </w:r>
    </w:p>
    <w:p w14:paraId="1705BB76" w14:textId="6BF78D9C" w:rsidR="007B6FD1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0077C9" w14:textId="425319AE" w:rsidR="00C13A25" w:rsidRDefault="00C13A25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 избор понуђача, осим финансијске понуде, узима се у обзир и стручност, референце и други елементи понуде који су од значаја за вршење процене.</w:t>
      </w:r>
    </w:p>
    <w:p w14:paraId="54BFF54C" w14:textId="77777777" w:rsidR="00C912DA" w:rsidRPr="00700C45" w:rsidRDefault="00C912DA" w:rsidP="00E355F1">
      <w:pPr>
        <w:pStyle w:val="ListParagraph"/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79C10E" w14:textId="60EE71D3" w:rsidR="00FD7EF4" w:rsidRPr="005F2BEF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2BEF">
        <w:rPr>
          <w:rFonts w:ascii="Times New Roman" w:hAnsi="Times New Roman" w:cs="Times New Roman"/>
          <w:sz w:val="24"/>
          <w:szCs w:val="24"/>
          <w:lang w:val="sr-Cyrl-RS"/>
        </w:rPr>
        <w:t>Потребно је да понуда садржи доказ да је понуђач регистрован за обављање одговарајуће делатности код надлежног органа, да поседује лиценцу овлашћеног проценитеља</w:t>
      </w:r>
      <w:r w:rsidR="001E33B8">
        <w:rPr>
          <w:rFonts w:ascii="Times New Roman" w:hAnsi="Times New Roman" w:cs="Times New Roman"/>
          <w:sz w:val="24"/>
          <w:szCs w:val="24"/>
          <w:lang w:val="sr-Cyrl-RS"/>
        </w:rPr>
        <w:t xml:space="preserve"> за непокретности</w:t>
      </w:r>
      <w:r w:rsidRPr="005F2BEF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1E33B8">
        <w:rPr>
          <w:rFonts w:ascii="Times New Roman" w:hAnsi="Times New Roman" w:cs="Times New Roman"/>
          <w:sz w:val="24"/>
          <w:szCs w:val="24"/>
          <w:lang w:val="sr-Cyrl-RS"/>
        </w:rPr>
        <w:t xml:space="preserve"> као и </w:t>
      </w:r>
      <w:r w:rsidR="00DC64EA">
        <w:rPr>
          <w:rFonts w:ascii="Times New Roman" w:hAnsi="Times New Roman" w:cs="Times New Roman"/>
          <w:sz w:val="24"/>
          <w:szCs w:val="24"/>
          <w:lang w:val="sr-Cyrl-RS"/>
        </w:rPr>
        <w:t>одговарајуће решење за</w:t>
      </w:r>
      <w:r w:rsidR="004F2FD6">
        <w:rPr>
          <w:rFonts w:ascii="Times New Roman" w:hAnsi="Times New Roman" w:cs="Times New Roman"/>
          <w:sz w:val="24"/>
          <w:szCs w:val="24"/>
          <w:lang w:val="sr-Cyrl-RS"/>
        </w:rPr>
        <w:t xml:space="preserve"> лице које је уписано у листу коју води надлежни орган за вршење послова процене, односно вештачења </w:t>
      </w:r>
      <w:r w:rsidR="00DC64EA">
        <w:rPr>
          <w:rFonts w:ascii="Times New Roman" w:hAnsi="Times New Roman" w:cs="Times New Roman"/>
          <w:sz w:val="24"/>
          <w:szCs w:val="24"/>
          <w:lang w:val="sr-Cyrl-RS"/>
        </w:rPr>
        <w:t>у односу на предмет вештачења</w:t>
      </w:r>
      <w:r w:rsidR="004F2FD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5F2BEF">
        <w:rPr>
          <w:rFonts w:ascii="Times New Roman" w:hAnsi="Times New Roman" w:cs="Times New Roman"/>
          <w:sz w:val="24"/>
          <w:szCs w:val="24"/>
          <w:lang w:val="sr-Cyrl-RS"/>
        </w:rPr>
        <w:t xml:space="preserve">цену исказану у динарима са и без обрачунатог </w:t>
      </w:r>
      <w:r w:rsidR="0012461D">
        <w:rPr>
          <w:rFonts w:ascii="Times New Roman" w:hAnsi="Times New Roman" w:cs="Times New Roman"/>
          <w:sz w:val="24"/>
          <w:szCs w:val="24"/>
          <w:lang w:val="sr-Cyrl-RS"/>
        </w:rPr>
        <w:t>ПДВ-а</w:t>
      </w:r>
      <w:r w:rsidRPr="005F2BEF">
        <w:rPr>
          <w:rFonts w:ascii="Times New Roman" w:hAnsi="Times New Roman" w:cs="Times New Roman"/>
          <w:sz w:val="24"/>
          <w:szCs w:val="24"/>
          <w:lang w:val="sr-Cyrl-RS"/>
        </w:rPr>
        <w:t>, рок израде процене вредности, као и референце за извршене процене вредности за последње три године.</w:t>
      </w:r>
    </w:p>
    <w:p w14:paraId="52CE493B" w14:textId="77777777" w:rsidR="00FD7EF4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trike/>
          <w:sz w:val="24"/>
          <w:szCs w:val="24"/>
          <w:highlight w:val="green"/>
          <w:lang w:val="sr-Cyrl-RS"/>
        </w:rPr>
      </w:pPr>
    </w:p>
    <w:p w14:paraId="5C8005D3" w14:textId="4AA94AD1" w:rsidR="00E355F1" w:rsidRDefault="00E355F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Заинтересовани понуђачи, односно њихови о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лашћени представници, могу добити детаљне информације за израду понуде, као и интегрални текст позива са свим предвиђеним условима, путем 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електронске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адресе: </w:t>
      </w:r>
      <w:r w:rsidR="004F2FD6">
        <w:rPr>
          <w:rFonts w:ascii="Times New Roman" w:hAnsi="Times New Roman" w:cs="Times New Roman"/>
          <w:sz w:val="24"/>
          <w:szCs w:val="24"/>
          <w:u w:val="single"/>
          <w:lang w:val="sr-Latn-RS"/>
        </w:rPr>
        <w:t>suncica.stecaj</w:t>
      </w:r>
      <w:r w:rsidR="001969A5" w:rsidRPr="00700C45">
        <w:rPr>
          <w:rFonts w:ascii="Times New Roman" w:hAnsi="Times New Roman" w:cs="Times New Roman"/>
          <w:sz w:val="24"/>
          <w:szCs w:val="24"/>
          <w:u w:val="single"/>
          <w:lang w:val="sr-Latn-RS"/>
        </w:rPr>
        <w:t>@</w:t>
      </w:r>
      <w:r w:rsidR="00F84E35">
        <w:rPr>
          <w:rFonts w:ascii="Times New Roman" w:hAnsi="Times New Roman" w:cs="Times New Roman"/>
          <w:sz w:val="24"/>
          <w:szCs w:val="24"/>
          <w:u w:val="single"/>
          <w:lang w:val="sr-Latn-RS"/>
        </w:rPr>
        <w:t>gmail.com</w:t>
      </w:r>
      <w:r w:rsidR="00A33B31" w:rsidRPr="00700C4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390B15B3" w14:textId="794C58CD" w:rsidR="00094DD7" w:rsidRDefault="00094DD7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6A0C393" w14:textId="3AFBC094" w:rsidR="00A33B31" w:rsidRPr="00965A9A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Понуде за вршење услуга процене могу се предати најкасније 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="00086884">
        <w:rPr>
          <w:rFonts w:ascii="Times New Roman" w:hAnsi="Times New Roman" w:cs="Times New Roman"/>
          <w:sz w:val="24"/>
          <w:szCs w:val="24"/>
          <w:lang w:val="sr-Latn-RS"/>
        </w:rPr>
        <w:t>03.02.2023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</w:t>
      </w:r>
      <w:r w:rsidR="00C61F08" w:rsidRPr="00965A9A">
        <w:rPr>
          <w:rFonts w:ascii="Times New Roman" w:hAnsi="Times New Roman" w:cs="Times New Roman"/>
          <w:sz w:val="24"/>
          <w:szCs w:val="24"/>
          <w:lang w:val="sr-Cyrl-RS"/>
        </w:rPr>
        <w:t>до 16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>:00</w:t>
      </w:r>
      <w:r w:rsidR="00C61F08" w:rsidRPr="00965A9A">
        <w:rPr>
          <w:rFonts w:ascii="Times New Roman" w:hAnsi="Times New Roman" w:cs="Times New Roman"/>
          <w:sz w:val="24"/>
          <w:szCs w:val="24"/>
          <w:lang w:val="sr-Cyrl-RS"/>
        </w:rPr>
        <w:t xml:space="preserve"> часова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84E35">
        <w:rPr>
          <w:rFonts w:ascii="Times New Roman" w:hAnsi="Times New Roman" w:cs="Times New Roman"/>
          <w:sz w:val="24"/>
          <w:szCs w:val="24"/>
          <w:lang w:val="sr-Cyrl-RS"/>
        </w:rPr>
        <w:t xml:space="preserve">искључиво </w:t>
      </w:r>
      <w:r w:rsidR="00965A9A">
        <w:rPr>
          <w:rFonts w:ascii="Times New Roman" w:hAnsi="Times New Roman" w:cs="Times New Roman"/>
          <w:sz w:val="24"/>
          <w:szCs w:val="24"/>
          <w:lang w:val="sr-Cyrl-RS"/>
        </w:rPr>
        <w:t xml:space="preserve">у електронској форми на </w:t>
      </w:r>
      <w:r w:rsidR="00965A9A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 адресу</w:t>
      </w:r>
      <w:r w:rsidR="00965A9A"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086884">
        <w:rPr>
          <w:rFonts w:ascii="Times New Roman" w:hAnsi="Times New Roman" w:cs="Times New Roman"/>
          <w:sz w:val="24"/>
          <w:szCs w:val="24"/>
          <w:u w:val="single"/>
          <w:lang w:val="sr-Latn-RS"/>
        </w:rPr>
        <w:t>suncica.stecaj</w:t>
      </w:r>
      <w:r w:rsidR="00086884" w:rsidRPr="00700C45">
        <w:rPr>
          <w:rFonts w:ascii="Times New Roman" w:hAnsi="Times New Roman" w:cs="Times New Roman"/>
          <w:sz w:val="24"/>
          <w:szCs w:val="24"/>
          <w:u w:val="single"/>
          <w:lang w:val="sr-Latn-RS"/>
        </w:rPr>
        <w:t>@</w:t>
      </w:r>
      <w:r w:rsidR="00086884">
        <w:rPr>
          <w:rFonts w:ascii="Times New Roman" w:hAnsi="Times New Roman" w:cs="Times New Roman"/>
          <w:sz w:val="24"/>
          <w:szCs w:val="24"/>
          <w:u w:val="single"/>
          <w:lang w:val="sr-Latn-RS"/>
        </w:rPr>
        <w:t>gmail.com</w:t>
      </w:r>
    </w:p>
    <w:p w14:paraId="22D53A25" w14:textId="69246871" w:rsidR="00A33B31" w:rsidRPr="00700C45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E68E07" w14:textId="5450D4DE" w:rsidR="00E355F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Напомена: Само понуде достављене од стране проценитеља са лиценцом ће се узети у разматрање.</w:t>
      </w:r>
    </w:p>
    <w:p w14:paraId="3C032C14" w14:textId="60BED687" w:rsidR="00A33B3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438DC07" w14:textId="1F89130F" w:rsidR="00A33B31" w:rsidRPr="00656AD5" w:rsidRDefault="00A33B31" w:rsidP="001969A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56AD5">
        <w:rPr>
          <w:rFonts w:ascii="Times New Roman" w:hAnsi="Times New Roman" w:cs="Times New Roman"/>
          <w:sz w:val="24"/>
          <w:szCs w:val="24"/>
          <w:lang w:val="sr-Cyrl-RS"/>
        </w:rPr>
        <w:t>Овлашћено лице: стечајн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управник </w:t>
      </w:r>
      <w:r w:rsidR="00086884">
        <w:rPr>
          <w:rFonts w:ascii="Times New Roman" w:hAnsi="Times New Roman" w:cs="Times New Roman"/>
          <w:sz w:val="24"/>
          <w:szCs w:val="24"/>
          <w:lang w:val="sr-Cyrl-RS"/>
        </w:rPr>
        <w:t>Милош Бакић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011/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664-10-16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086884">
        <w:rPr>
          <w:rFonts w:ascii="Times New Roman" w:hAnsi="Times New Roman" w:cs="Times New Roman"/>
          <w:sz w:val="24"/>
          <w:szCs w:val="24"/>
          <w:u w:val="single"/>
          <w:lang w:val="sr-Latn-RS"/>
        </w:rPr>
        <w:t>milos.bakic.stu</w:t>
      </w:r>
      <w:r w:rsidR="00F84E35" w:rsidRPr="00700C45">
        <w:rPr>
          <w:rFonts w:ascii="Times New Roman" w:hAnsi="Times New Roman" w:cs="Times New Roman"/>
          <w:sz w:val="24"/>
          <w:szCs w:val="24"/>
          <w:u w:val="single"/>
          <w:lang w:val="sr-Latn-RS"/>
        </w:rPr>
        <w:t>@</w:t>
      </w:r>
      <w:r w:rsidR="00F84E35">
        <w:rPr>
          <w:rFonts w:ascii="Times New Roman" w:hAnsi="Times New Roman" w:cs="Times New Roman"/>
          <w:sz w:val="24"/>
          <w:szCs w:val="24"/>
          <w:u w:val="single"/>
          <w:lang w:val="sr-Latn-RS"/>
        </w:rPr>
        <w:t>gmail.com</w:t>
      </w:r>
    </w:p>
    <w:sectPr w:rsidR="00A33B31" w:rsidRPr="00656AD5" w:rsidSect="00E53BFA">
      <w:pgSz w:w="12240" w:h="15840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E79D0"/>
    <w:multiLevelType w:val="hybridMultilevel"/>
    <w:tmpl w:val="8E385E36"/>
    <w:lvl w:ilvl="0" w:tplc="9C54ED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D6D86"/>
    <w:multiLevelType w:val="hybridMultilevel"/>
    <w:tmpl w:val="1CD45BD0"/>
    <w:lvl w:ilvl="0" w:tplc="3BDA9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972259">
    <w:abstractNumId w:val="1"/>
  </w:num>
  <w:num w:numId="2" w16cid:durableId="1377579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95"/>
    <w:rsid w:val="00086884"/>
    <w:rsid w:val="00094DD7"/>
    <w:rsid w:val="0012461D"/>
    <w:rsid w:val="0017486E"/>
    <w:rsid w:val="001969A5"/>
    <w:rsid w:val="001E33B8"/>
    <w:rsid w:val="00202EC4"/>
    <w:rsid w:val="0021204B"/>
    <w:rsid w:val="002319BC"/>
    <w:rsid w:val="00232484"/>
    <w:rsid w:val="002C473C"/>
    <w:rsid w:val="002E3E6A"/>
    <w:rsid w:val="0030360F"/>
    <w:rsid w:val="0032100A"/>
    <w:rsid w:val="00323C5F"/>
    <w:rsid w:val="00364534"/>
    <w:rsid w:val="00364B5E"/>
    <w:rsid w:val="00371D73"/>
    <w:rsid w:val="003727A6"/>
    <w:rsid w:val="003C7328"/>
    <w:rsid w:val="0048250A"/>
    <w:rsid w:val="004925B5"/>
    <w:rsid w:val="004F2FD6"/>
    <w:rsid w:val="00505D20"/>
    <w:rsid w:val="005F2BEF"/>
    <w:rsid w:val="00640E5A"/>
    <w:rsid w:val="00645B9E"/>
    <w:rsid w:val="00656AD5"/>
    <w:rsid w:val="0067559A"/>
    <w:rsid w:val="00696E7F"/>
    <w:rsid w:val="006E7595"/>
    <w:rsid w:val="006E79A7"/>
    <w:rsid w:val="00700C45"/>
    <w:rsid w:val="007173F9"/>
    <w:rsid w:val="007272A0"/>
    <w:rsid w:val="00737364"/>
    <w:rsid w:val="00775F8A"/>
    <w:rsid w:val="007B05ED"/>
    <w:rsid w:val="007B6FD1"/>
    <w:rsid w:val="007F46B6"/>
    <w:rsid w:val="00827DC9"/>
    <w:rsid w:val="00887206"/>
    <w:rsid w:val="00893DBC"/>
    <w:rsid w:val="008A04C3"/>
    <w:rsid w:val="008B4BD3"/>
    <w:rsid w:val="008E50AB"/>
    <w:rsid w:val="008F11C5"/>
    <w:rsid w:val="008F3AC5"/>
    <w:rsid w:val="00925CC6"/>
    <w:rsid w:val="00937DC6"/>
    <w:rsid w:val="00965A9A"/>
    <w:rsid w:val="009F6B10"/>
    <w:rsid w:val="00A221F3"/>
    <w:rsid w:val="00A33B31"/>
    <w:rsid w:val="00A537A2"/>
    <w:rsid w:val="00AA32F1"/>
    <w:rsid w:val="00AD0A74"/>
    <w:rsid w:val="00AE3DE2"/>
    <w:rsid w:val="00B00EF2"/>
    <w:rsid w:val="00B24D29"/>
    <w:rsid w:val="00B60AA5"/>
    <w:rsid w:val="00B767D4"/>
    <w:rsid w:val="00BA4DFB"/>
    <w:rsid w:val="00BB08E1"/>
    <w:rsid w:val="00C13A25"/>
    <w:rsid w:val="00C1566F"/>
    <w:rsid w:val="00C40DEB"/>
    <w:rsid w:val="00C61F08"/>
    <w:rsid w:val="00C829CE"/>
    <w:rsid w:val="00C912DA"/>
    <w:rsid w:val="00CB7491"/>
    <w:rsid w:val="00CE635F"/>
    <w:rsid w:val="00D21FD8"/>
    <w:rsid w:val="00D67FEE"/>
    <w:rsid w:val="00D9169A"/>
    <w:rsid w:val="00DC64EA"/>
    <w:rsid w:val="00DE0D7C"/>
    <w:rsid w:val="00E355F1"/>
    <w:rsid w:val="00E53BFA"/>
    <w:rsid w:val="00EC31BD"/>
    <w:rsid w:val="00F53689"/>
    <w:rsid w:val="00F54DF7"/>
    <w:rsid w:val="00F84E35"/>
    <w:rsid w:val="00FC7A94"/>
    <w:rsid w:val="00FD7EF4"/>
    <w:rsid w:val="00FE7E44"/>
    <w:rsid w:val="00FF07CC"/>
    <w:rsid w:val="00FF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2E083"/>
  <w15:chartTrackingRefBased/>
  <w15:docId w15:val="{6EEAC15B-60B5-485B-86D4-3F4BD75C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9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94D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3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69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65A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A9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94DD7"/>
    <w:rPr>
      <w:rFonts w:ascii="Times New Roman" w:eastAsia="Times New Roman" w:hAnsi="Times New Roman" w:cs="Times New Roman"/>
      <w:b/>
      <w:bCs/>
      <w:sz w:val="27"/>
      <w:szCs w:val="27"/>
      <w:lang w:val="sr-Latn-RS" w:eastAsia="sr-Latn-RS"/>
    </w:rPr>
  </w:style>
  <w:style w:type="character" w:customStyle="1" w:styleId="go">
    <w:name w:val="go"/>
    <w:basedOn w:val="DefaultParagraphFont"/>
    <w:rsid w:val="00094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6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Bakic</dc:creator>
  <cp:keywords/>
  <dc:description/>
  <cp:lastModifiedBy>Suncica Peric</cp:lastModifiedBy>
  <cp:revision>2</cp:revision>
  <cp:lastPrinted>2022-01-13T16:20:00Z</cp:lastPrinted>
  <dcterms:created xsi:type="dcterms:W3CDTF">2023-01-25T12:55:00Z</dcterms:created>
  <dcterms:modified xsi:type="dcterms:W3CDTF">2023-01-25T12:55:00Z</dcterms:modified>
</cp:coreProperties>
</file>