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8B1D" w14:textId="77777777" w:rsidR="00E84CC4" w:rsidRPr="00E84CC4" w:rsidRDefault="00E84CC4" w:rsidP="00677D23">
      <w:pPr>
        <w:shd w:val="clear" w:color="auto" w:fill="FFFFFF"/>
        <w:spacing w:after="0" w:line="264" w:lineRule="atLeast"/>
        <w:ind w:firstLine="708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основу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132.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став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2.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чл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135.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став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2.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(„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Службени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гласник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РС“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104/09, 99/2011-др.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закон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, 71/2012-одлука УС, 83/2014, 113/2017 и 44/2018) и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складу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Националним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стандардом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5 о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начину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и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уновчења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имовине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стечајног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(„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Службени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гласник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gram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РС“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бр</w:t>
      </w:r>
      <w:proofErr w:type="spellEnd"/>
      <w:proofErr w:type="gram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. 62/2018),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управник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у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поступку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стечаја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над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стечајним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 xml:space="preserve"> </w:t>
      </w:r>
      <w:proofErr w:type="spellStart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дужником</w:t>
      </w:r>
      <w:proofErr w:type="spellEnd"/>
      <w:r w:rsidRPr="00E84CC4">
        <w:rPr>
          <w:rFonts w:ascii="Calibri" w:eastAsia="Times New Roman" w:hAnsi="Calibri" w:cs="Calibri"/>
          <w:color w:val="3B3B3B"/>
          <w:sz w:val="20"/>
          <w:szCs w:val="20"/>
        </w:rPr>
        <w:t>:</w:t>
      </w:r>
    </w:p>
    <w:p w14:paraId="59BFBCC3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</w:rPr>
        <w:t> </w:t>
      </w:r>
    </w:p>
    <w:p w14:paraId="2BB96DE4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14:paraId="03B990A2" w14:textId="77777777" w:rsidR="00E84CC4" w:rsidRPr="00E84CC4" w:rsidRDefault="0072266A" w:rsidP="0072266A">
      <w:pPr>
        <w:shd w:val="clear" w:color="auto" w:fill="FFFFFF"/>
        <w:spacing w:after="0" w:line="330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ДОПУНА ПОЗИВА ПРОЦЕНИТЕЉИМА ЗА ПРОЦЕНУ ДУЖНИКА КАО ПРАВНОГ ЛИЦА        </w:t>
      </w:r>
      <w:r w:rsidR="00723CB1">
        <w:rPr>
          <w:rFonts w:ascii="Calibri" w:eastAsia="Times New Roman" w:hAnsi="Calibri" w:cs="Calibri"/>
          <w:b/>
          <w:bCs/>
          <w:color w:val="3B3B3B"/>
          <w:sz w:val="24"/>
          <w:szCs w:val="24"/>
          <w:lang w:val="sr-Cyrl-BA"/>
        </w:rPr>
        <w:t>АДТ</w:t>
      </w:r>
      <w:r w:rsidR="00E84CC4"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 ДОО У СТЕЧАЈУ </w:t>
      </w:r>
      <w:r w:rsidR="00B917C7">
        <w:rPr>
          <w:rFonts w:ascii="Calibri" w:eastAsia="Times New Roman" w:hAnsi="Calibri" w:cs="Calibri"/>
          <w:b/>
          <w:bCs/>
          <w:color w:val="3B3B3B"/>
          <w:sz w:val="24"/>
          <w:szCs w:val="24"/>
          <w:lang w:val="sr-Cyrl-BA"/>
        </w:rPr>
        <w:t xml:space="preserve">ЗА ТРГОВИНУ И УСЛУГЕ </w:t>
      </w:r>
      <w:r w:rsidR="00E84CC4">
        <w:rPr>
          <w:rFonts w:ascii="Calibri" w:eastAsia="Times New Roman" w:hAnsi="Calibri" w:cs="Calibri"/>
          <w:b/>
          <w:bCs/>
          <w:color w:val="3B3B3B"/>
          <w:sz w:val="24"/>
          <w:szCs w:val="24"/>
        </w:rPr>
        <w:t xml:space="preserve">НОВИ САД, </w:t>
      </w:r>
      <w:r w:rsidR="00723CB1">
        <w:rPr>
          <w:rFonts w:ascii="Calibri" w:eastAsia="Times New Roman" w:hAnsi="Calibri" w:cs="Calibri"/>
          <w:b/>
          <w:bCs/>
          <w:color w:val="3B3B3B"/>
          <w:sz w:val="24"/>
          <w:szCs w:val="24"/>
          <w:lang w:val="sr-Cyrl-BA"/>
        </w:rPr>
        <w:t>Руђера Бођковића 22</w:t>
      </w:r>
    </w:p>
    <w:p w14:paraId="00EE514D" w14:textId="77777777" w:rsidR="00E84CC4" w:rsidRPr="00E84CC4" w:rsidRDefault="00B917C7" w:rsidP="00677D23">
      <w:pPr>
        <w:shd w:val="clear" w:color="auto" w:fill="FFFFFF"/>
        <w:spacing w:after="0" w:line="330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bdr w:val="none" w:sz="0" w:space="0" w:color="auto" w:frame="1"/>
          <w:lang w:val="sr-Cyrl-CS"/>
        </w:rPr>
        <w:t xml:space="preserve">                                                           </w:t>
      </w:r>
      <w:r w:rsidR="00E84CC4" w:rsidRPr="00E84CC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bdr w:val="none" w:sz="0" w:space="0" w:color="auto" w:frame="1"/>
          <w:lang w:val="sr-Cyrl-CS"/>
        </w:rPr>
        <w:t>ОБЈАВЉУЈЕ</w:t>
      </w:r>
    </w:p>
    <w:p w14:paraId="51B19E29" w14:textId="77777777" w:rsidR="00E84CC4" w:rsidRPr="0072266A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Arial" w:eastAsia="Times New Roman" w:hAnsi="Arial" w:cs="Arial"/>
          <w:color w:val="3B3B3B"/>
          <w:sz w:val="16"/>
          <w:szCs w:val="16"/>
        </w:rPr>
        <w:t> </w:t>
      </w:r>
    </w:p>
    <w:p w14:paraId="260D64A9" w14:textId="77777777" w:rsidR="000A0A5F" w:rsidRPr="0072266A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</w:pPr>
      <w:r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</w:rPr>
        <w:t xml:space="preserve">ПОЗИВ СТРУЧНИМ ЛИЦИМА ЗА ДОСТАВЉАЊЕ ПОНУДЕ ЗА ВРШЕЊЕ УСЛУГА ПРОЦЕНЕ ВРЕДНОСТИ СТЕЧАЈНОГ ДУЖНИКА КАО ПРАВНОГ ЛИЦА, ПРОЦЕНЕ ВРЕДНОСТИ </w:t>
      </w:r>
      <w:r w:rsidR="009D28A0"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 xml:space="preserve">по целинама </w:t>
      </w:r>
      <w:r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</w:rPr>
        <w:t xml:space="preserve">ЦЕЛОКУПНЕ ИМОВИНЕ СТЕЧАЈНОГ </w:t>
      </w:r>
      <w:proofErr w:type="gramStart"/>
      <w:r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</w:rPr>
        <w:t>ДУЖНИКА,</w:t>
      </w:r>
      <w:r w:rsidR="000A0A5F"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>И</w:t>
      </w:r>
      <w:proofErr w:type="gramEnd"/>
      <w:r w:rsidR="000A0A5F"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 xml:space="preserve"> ТО.</w:t>
      </w:r>
    </w:p>
    <w:p w14:paraId="6ADB7D8F" w14:textId="77777777" w:rsidR="000A0A5F" w:rsidRPr="0072266A" w:rsidRDefault="000A0A5F" w:rsidP="00677D23">
      <w:pPr>
        <w:pStyle w:val="ListParagraph"/>
        <w:numPr>
          <w:ilvl w:val="0"/>
          <w:numId w:val="1"/>
        </w:num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</w:pPr>
      <w:r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>Непокретна имовина уписана у лист непокретности број 2501 ко младеново на парцели 3190/2 потес паланачка 134.</w:t>
      </w:r>
      <w:r w:rsidR="00D704C5"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 xml:space="preserve"> </w:t>
      </w:r>
      <w:r w:rsidR="009D28A0"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>општина бачка паланка.</w:t>
      </w:r>
    </w:p>
    <w:p w14:paraId="016CD2CF" w14:textId="77777777" w:rsidR="000A0A5F" w:rsidRPr="0072266A" w:rsidRDefault="000A0A5F" w:rsidP="00677D23">
      <w:pPr>
        <w:pStyle w:val="ListParagraph"/>
        <w:numPr>
          <w:ilvl w:val="0"/>
          <w:numId w:val="1"/>
        </w:num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</w:pPr>
      <w:r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>стан дуплекс јединице као ванкњижно власништво</w:t>
      </w:r>
      <w:r w:rsidR="009D28A0"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>, нови сад, руђера бошковића 22. саграђено на парцели број 3300/1 ко нови сад</w:t>
      </w:r>
      <w:r w:rsidR="00D704C5"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 xml:space="preserve"> 2</w:t>
      </w:r>
      <w:r w:rsidR="00B917C7"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>,</w:t>
      </w:r>
      <w:r w:rsidR="009D28A0"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 xml:space="preserve"> уписано у лист непокретносри лн број 2479 ко нови сад</w:t>
      </w:r>
      <w:r w:rsidR="00D704C5"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 xml:space="preserve"> 2</w:t>
      </w:r>
      <w:r w:rsidR="009D28A0"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  <w:lang w:val="sr-Cyrl-BA"/>
        </w:rPr>
        <w:t>.</w:t>
      </w:r>
    </w:p>
    <w:p w14:paraId="46E00C6A" w14:textId="77777777" w:rsidR="00E84CC4" w:rsidRPr="0072266A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bCs/>
          <w:caps/>
          <w:color w:val="3B3B3B"/>
          <w:sz w:val="20"/>
          <w:szCs w:val="20"/>
        </w:rPr>
      </w:pPr>
      <w:r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</w:rPr>
        <w:t xml:space="preserve"> ПРОЦЕНУ ИМОВИНЕ СТЕЧАЈНОГ ДУЖНИКА КОЈА ЈЕ ПРЕДМЕТ РАЗЛУЧНОГ И ЗАЛОЖНОГ ПРАВА И УТВРЂИВАЊА УЧЕШЋА ИМОВИНЕ ПОД ТЕРЕТОМ У УКУПНО ПРОЦЕЊЕНОЈ ВРЕДНОСТИ ПРАВНОГ ЛИЦА ОДНОСНО ИМОВИНСКЕ ЦЕЛИНЕ; И ПРОЦЕНЕ ЦЕЛИСХОДНОСТИ ПРОДАЈЕ СТЕЧАЈНОГ ДУЖНИКА КАО ПРАВНОГ ЛИЦА У ОДНОСУ НА ПРОДАЈУ ЦЕЛОКУПНЕ ИМОВИНЕ СТЕЧАЈНОГ ДУЖНИКА, ОДНОСНО ПРОДАЈУ ИМОВИНЕ СТЕЧАЈНОГ ДУЖНИКА </w:t>
      </w:r>
      <w:proofErr w:type="gramStart"/>
      <w:r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</w:rPr>
        <w:t>У  ИМОВИНСКИМ</w:t>
      </w:r>
      <w:proofErr w:type="gramEnd"/>
      <w:r w:rsidRPr="0072266A">
        <w:rPr>
          <w:rFonts w:ascii="Calibri" w:eastAsia="Times New Roman" w:hAnsi="Calibri" w:cs="Calibri"/>
          <w:bCs/>
          <w:caps/>
          <w:color w:val="3B3B3B"/>
          <w:sz w:val="20"/>
          <w:szCs w:val="20"/>
        </w:rPr>
        <w:t xml:space="preserve"> ЦЕЛИНАМА</w:t>
      </w:r>
    </w:p>
    <w:p w14:paraId="1C4927B6" w14:textId="77777777" w:rsidR="0072266A" w:rsidRDefault="0072266A" w:rsidP="00677D23">
      <w:p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b/>
          <w:bCs/>
          <w:caps/>
          <w:color w:val="3B3B3B"/>
          <w:sz w:val="20"/>
          <w:szCs w:val="20"/>
        </w:rPr>
      </w:pPr>
    </w:p>
    <w:p w14:paraId="3D8530F5" w14:textId="77777777" w:rsidR="0072266A" w:rsidRDefault="0072266A" w:rsidP="00677D23">
      <w:p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b/>
          <w:bCs/>
          <w:i/>
          <w:caps/>
          <w:color w:val="3B3B3B"/>
          <w:sz w:val="20"/>
          <w:szCs w:val="20"/>
        </w:rPr>
      </w:pPr>
    </w:p>
    <w:p w14:paraId="39B3F78D" w14:textId="77777777" w:rsidR="0072266A" w:rsidRPr="0072266A" w:rsidRDefault="0072266A" w:rsidP="00677D23">
      <w:p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b/>
          <w:bCs/>
          <w:i/>
          <w:caps/>
          <w:color w:val="3B3B3B"/>
          <w:sz w:val="24"/>
          <w:szCs w:val="24"/>
          <w:u w:val="single"/>
        </w:rPr>
      </w:pPr>
      <w:r w:rsidRPr="0072266A">
        <w:rPr>
          <w:rFonts w:ascii="Calibri" w:eastAsia="Times New Roman" w:hAnsi="Calibri" w:cs="Calibri"/>
          <w:b/>
          <w:bCs/>
          <w:i/>
          <w:caps/>
          <w:color w:val="3B3B3B"/>
          <w:sz w:val="24"/>
          <w:szCs w:val="24"/>
          <w:u w:val="single"/>
        </w:rPr>
        <w:t>нАКНАДА ПРОЦЕНИТЕЉИМА БИЋЕ ПЛАЋЕНА НАКОН УНОВЧЕЊА ИМОВИНЕ!</w:t>
      </w:r>
    </w:p>
    <w:p w14:paraId="482CC02D" w14:textId="77777777" w:rsidR="0072266A" w:rsidRPr="0072266A" w:rsidRDefault="0072266A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b/>
          <w:i/>
          <w:color w:val="000000"/>
          <w:sz w:val="17"/>
          <w:szCs w:val="17"/>
          <w:u w:val="single"/>
        </w:rPr>
      </w:pPr>
    </w:p>
    <w:p w14:paraId="77D56406" w14:textId="77777777" w:rsid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b/>
          <w:bCs/>
          <w:color w:val="3B3B3B"/>
          <w:sz w:val="20"/>
          <w:szCs w:val="20"/>
          <w:bdr w:val="none" w:sz="0" w:space="0" w:color="auto" w:frame="1"/>
        </w:rPr>
      </w:pPr>
      <w:r w:rsidRPr="00E84CC4">
        <w:rPr>
          <w:rFonts w:ascii="Calibri" w:eastAsia="Times New Roman" w:hAnsi="Calibri" w:cs="Calibri"/>
          <w:b/>
          <w:bCs/>
          <w:color w:val="3B3B3B"/>
          <w:sz w:val="20"/>
          <w:szCs w:val="20"/>
          <w:bdr w:val="none" w:sz="0" w:space="0" w:color="auto" w:frame="1"/>
        </w:rPr>
        <w:t> </w:t>
      </w:r>
    </w:p>
    <w:p w14:paraId="506B26AD" w14:textId="77777777" w:rsidR="0072266A" w:rsidRPr="0072266A" w:rsidRDefault="0072266A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</w:p>
    <w:p w14:paraId="39B79549" w14:textId="77777777" w:rsidR="00E84CC4" w:rsidRPr="00E84CC4" w:rsidRDefault="00E84CC4" w:rsidP="00677D23">
      <w:pPr>
        <w:shd w:val="clear" w:color="auto" w:fill="FFFFFF"/>
        <w:spacing w:after="0" w:line="264" w:lineRule="atLeast"/>
        <w:ind w:left="5760" w:firstLine="720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  Стечајни управник</w:t>
      </w:r>
    </w:p>
    <w:p w14:paraId="52E6F493" w14:textId="77777777" w:rsidR="00E84CC4" w:rsidRPr="00E84CC4" w:rsidRDefault="00E84CC4" w:rsidP="00677D23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E84CC4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</w:t>
      </w:r>
    </w:p>
    <w:p w14:paraId="01418A31" w14:textId="77777777" w:rsidR="00E84CC4" w:rsidRPr="00E84CC4" w:rsidRDefault="00B73CC1" w:rsidP="00B73CC1">
      <w:pPr>
        <w:shd w:val="clear" w:color="auto" w:fill="FFFFFF"/>
        <w:spacing w:after="0" w:line="264" w:lineRule="atLeast"/>
        <w:textAlignment w:val="baseline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</w:t>
      </w:r>
      <w:r w:rsidR="00677D2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Лазар Марчић</w:t>
      </w:r>
    </w:p>
    <w:p w14:paraId="4A5F24A9" w14:textId="77777777" w:rsidR="00AF1180" w:rsidRDefault="00AF1180"/>
    <w:sectPr w:rsidR="00AF1180" w:rsidSect="00AF1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A5A98"/>
    <w:multiLevelType w:val="hybridMultilevel"/>
    <w:tmpl w:val="C85AC12C"/>
    <w:lvl w:ilvl="0" w:tplc="81BA3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86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C4"/>
    <w:rsid w:val="000A0A5F"/>
    <w:rsid w:val="00197CB9"/>
    <w:rsid w:val="002C1BB7"/>
    <w:rsid w:val="00347C7D"/>
    <w:rsid w:val="004B36BA"/>
    <w:rsid w:val="005226A0"/>
    <w:rsid w:val="00567A5B"/>
    <w:rsid w:val="00677D23"/>
    <w:rsid w:val="0072266A"/>
    <w:rsid w:val="00723CB1"/>
    <w:rsid w:val="0083493F"/>
    <w:rsid w:val="009D28A0"/>
    <w:rsid w:val="00A20334"/>
    <w:rsid w:val="00AF1180"/>
    <w:rsid w:val="00B73CC1"/>
    <w:rsid w:val="00B917C7"/>
    <w:rsid w:val="00D30E48"/>
    <w:rsid w:val="00D439E4"/>
    <w:rsid w:val="00D704C5"/>
    <w:rsid w:val="00DE60C0"/>
    <w:rsid w:val="00E84CC4"/>
    <w:rsid w:val="00E9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3FEA9"/>
  <w15:docId w15:val="{705300AA-B516-4CF1-8F5C-73AA9A61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8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84CC4"/>
  </w:style>
  <w:style w:type="character" w:styleId="Emphasis">
    <w:name w:val="Emphasis"/>
    <w:basedOn w:val="DefaultParagraphFont"/>
    <w:uiPriority w:val="20"/>
    <w:qFormat/>
    <w:rsid w:val="00E84CC4"/>
    <w:rPr>
      <w:i/>
      <w:iCs/>
    </w:rPr>
  </w:style>
  <w:style w:type="paragraph" w:styleId="ListParagraph">
    <w:name w:val="List Paragraph"/>
    <w:basedOn w:val="Normal"/>
    <w:uiPriority w:val="34"/>
    <w:qFormat/>
    <w:rsid w:val="000A0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Jaca</dc:creator>
  <cp:lastModifiedBy>Senka Kljajic</cp:lastModifiedBy>
  <cp:revision>2</cp:revision>
  <cp:lastPrinted>2022-06-02T08:32:00Z</cp:lastPrinted>
  <dcterms:created xsi:type="dcterms:W3CDTF">2022-06-06T10:38:00Z</dcterms:created>
  <dcterms:modified xsi:type="dcterms:W3CDTF">2022-06-06T10:38:00Z</dcterms:modified>
</cp:coreProperties>
</file>