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44368" w14:textId="7008CCF9" w:rsidR="00C11DBA" w:rsidRPr="00677FD2" w:rsidRDefault="00C11DBA" w:rsidP="00E764DF">
      <w:pPr>
        <w:shd w:val="clear" w:color="auto" w:fill="FFFFFF"/>
        <w:spacing w:line="264" w:lineRule="atLeast"/>
        <w:ind w:firstLine="708"/>
        <w:jc w:val="both"/>
        <w:textAlignment w:val="baseline"/>
        <w:rPr>
          <w:rFonts w:eastAsia="Times New Roman" w:cs="Arial"/>
          <w:color w:val="3B3B3B"/>
        </w:rPr>
      </w:pPr>
      <w:r w:rsidRPr="00677FD2">
        <w:rPr>
          <w:rFonts w:eastAsia="Times New Roman" w:cs="Arial"/>
          <w:color w:val="3B3B3B"/>
        </w:rPr>
        <w:t xml:space="preserve">Na osnovu čl. 132. stav 2. i čl. 135. stav 2. Zakona o stečaju („Službeni glasnik RS“ br. 104/09, 99/2011-dr. zakon, 71/2012-odluka US, 83/2014, 113/2017 i 44/2018) i u skladu sa Nacionalnim standardom br. 5 o načinu i postupku unovčenja imovine stečajnog dužnika („Službeni glasnik RS“ br. 62/2018), </w:t>
      </w:r>
      <w:r>
        <w:rPr>
          <w:rFonts w:eastAsia="Times New Roman" w:cs="Arial"/>
          <w:color w:val="3B3B3B"/>
          <w:lang w:val="bs-Latn-BA"/>
        </w:rPr>
        <w:t>S</w:t>
      </w:r>
      <w:r w:rsidRPr="00677FD2">
        <w:rPr>
          <w:rFonts w:eastAsia="Times New Roman" w:cs="Arial"/>
          <w:color w:val="3B3B3B"/>
        </w:rPr>
        <w:t>tečajni upravnik u postupku stečaja nad stečajnim dužnikom:</w:t>
      </w:r>
    </w:p>
    <w:p w14:paraId="797EC2E5" w14:textId="43F6ED56" w:rsidR="00C11DBA" w:rsidRDefault="00C11DBA" w:rsidP="00C11DBA">
      <w:pPr>
        <w:shd w:val="clear" w:color="auto" w:fill="FFFFFF"/>
        <w:spacing w:before="360"/>
        <w:jc w:val="center"/>
        <w:textAlignment w:val="baseline"/>
        <w:rPr>
          <w:rFonts w:eastAsia="Times New Roman" w:cs="Arial"/>
          <w:b/>
          <w:bdr w:val="none" w:sz="0" w:space="0" w:color="auto" w:frame="1"/>
        </w:rPr>
      </w:pPr>
      <w:r w:rsidRPr="00C11DBA">
        <w:rPr>
          <w:rFonts w:eastAsia="Times New Roman" w:cs="Arial"/>
          <w:b/>
          <w:bdr w:val="none" w:sz="0" w:space="0" w:color="auto" w:frame="1"/>
        </w:rPr>
        <w:t>NATURALUKS DOO</w:t>
      </w:r>
      <w:r w:rsidRPr="00677FD2">
        <w:rPr>
          <w:rFonts w:eastAsia="Times New Roman" w:cs="Arial"/>
          <w:b/>
          <w:bdr w:val="none" w:sz="0" w:space="0" w:color="auto" w:frame="1"/>
        </w:rPr>
        <w:t xml:space="preserve"> u stečaju</w:t>
      </w:r>
    </w:p>
    <w:p w14:paraId="0C9F5225" w14:textId="0D88E0E5" w:rsidR="00C11DBA" w:rsidRDefault="00C11DBA" w:rsidP="00E764DF">
      <w:pPr>
        <w:spacing w:line="330" w:lineRule="atLeast"/>
        <w:jc w:val="center"/>
        <w:textAlignment w:val="baseline"/>
        <w:rPr>
          <w:rFonts w:eastAsia="Times New Roman" w:cs="Arial"/>
          <w:b/>
          <w:bdr w:val="none" w:sz="0" w:space="0" w:color="auto" w:frame="1"/>
        </w:rPr>
      </w:pPr>
      <w:r w:rsidRPr="00C11DBA">
        <w:rPr>
          <w:rFonts w:eastAsia="Times New Roman" w:cs="Arial"/>
          <w:b/>
          <w:bdr w:val="none" w:sz="0" w:space="0" w:color="auto" w:frame="1"/>
        </w:rPr>
        <w:t>Kragujevac</w:t>
      </w:r>
      <w:r w:rsidRPr="00677FD2">
        <w:rPr>
          <w:rFonts w:eastAsia="Times New Roman" w:cs="Arial"/>
          <w:b/>
          <w:bdr w:val="none" w:sz="0" w:space="0" w:color="auto" w:frame="1"/>
        </w:rPr>
        <w:t xml:space="preserve"> –</w:t>
      </w:r>
      <w:r>
        <w:rPr>
          <w:rFonts w:eastAsia="Times New Roman" w:cs="Arial"/>
          <w:b/>
          <w:bdr w:val="none" w:sz="0" w:space="0" w:color="auto" w:frame="1"/>
        </w:rPr>
        <w:t xml:space="preserve"> Resnik</w:t>
      </w:r>
      <w:r w:rsidRPr="00677FD2">
        <w:rPr>
          <w:rFonts w:eastAsia="Times New Roman" w:cs="Arial"/>
          <w:b/>
          <w:bdr w:val="none" w:sz="0" w:space="0" w:color="auto" w:frame="1"/>
        </w:rPr>
        <w:t xml:space="preserve"> </w:t>
      </w:r>
    </w:p>
    <w:p w14:paraId="7102D932" w14:textId="77777777" w:rsidR="00C11DBA" w:rsidRPr="00C11DBA" w:rsidRDefault="00C11DBA" w:rsidP="00C11DBA">
      <w:pPr>
        <w:spacing w:before="240"/>
        <w:jc w:val="center"/>
        <w:textAlignment w:val="baseline"/>
        <w:rPr>
          <w:rFonts w:eastAsia="Times New Roman" w:cs="Arial"/>
          <w:bdr w:val="none" w:sz="0" w:space="0" w:color="auto" w:frame="1"/>
        </w:rPr>
      </w:pPr>
      <w:r w:rsidRPr="00C11DBA">
        <w:rPr>
          <w:rFonts w:eastAsia="Times New Roman" w:cs="Arial"/>
          <w:bCs/>
          <w:iCs/>
          <w:bdr w:val="none" w:sz="0" w:space="0" w:color="auto" w:frame="1"/>
          <w:lang w:val="sr-Cyrl-CS"/>
        </w:rPr>
        <w:t>OBJAVLjUJE</w:t>
      </w:r>
    </w:p>
    <w:p w14:paraId="347C1F52" w14:textId="0276B46C" w:rsidR="00C11DBA" w:rsidRPr="00722D62" w:rsidRDefault="00C11DBA" w:rsidP="00722D62">
      <w:pPr>
        <w:spacing w:before="240" w:after="100" w:afterAutospacing="1"/>
        <w:jc w:val="center"/>
        <w:rPr>
          <w:rFonts w:cs="Arial"/>
          <w:b/>
          <w:bCs/>
          <w:sz w:val="22"/>
          <w:lang w:val="sr-Latn-CS"/>
        </w:rPr>
      </w:pPr>
      <w:r w:rsidRPr="00722D62">
        <w:rPr>
          <w:rFonts w:eastAsia="Times New Roman" w:cs="Arial"/>
          <w:b/>
          <w:bCs/>
          <w:caps/>
          <w:color w:val="3B3B3B"/>
          <w:sz w:val="22"/>
        </w:rPr>
        <w:t xml:space="preserve">POZIV ovlašćenIM sTručnIM licIMA (proceniteljIMa) ZA DOSTAVLjANjE PONUDE ZA PROCENU VREDNOSTI </w:t>
      </w:r>
      <w:r w:rsidRPr="00722D62">
        <w:rPr>
          <w:rFonts w:eastAsia="Times New Roman" w:cs="Arial"/>
          <w:b/>
          <w:bCs/>
          <w:caps/>
          <w:color w:val="3B3B3B"/>
          <w:sz w:val="22"/>
          <w:lang w:val="sr-Cyrl-RS"/>
        </w:rPr>
        <w:t>NEPOKRETNE IMOVINE STEČAJNOG DUŽNIKA</w:t>
      </w:r>
    </w:p>
    <w:p w14:paraId="18CA4AAF" w14:textId="5B92FBE8" w:rsidR="00C11DBA" w:rsidRPr="00677FD2" w:rsidRDefault="002F5A3A" w:rsidP="002F5A3A">
      <w:pPr>
        <w:pStyle w:val="Heading2"/>
        <w:rPr>
          <w:rFonts w:eastAsia="Times New Roman"/>
          <w:b w:val="0"/>
        </w:rPr>
      </w:pPr>
      <w:r w:rsidRPr="00677FD2">
        <w:rPr>
          <w:rFonts w:eastAsia="Times New Roman"/>
        </w:rPr>
        <w:t>Uvod</w:t>
      </w:r>
    </w:p>
    <w:p w14:paraId="239FD067" w14:textId="1CC183DE" w:rsidR="00C11DBA" w:rsidRPr="002F5A3A" w:rsidRDefault="00722D62" w:rsidP="002F5A3A">
      <w:pPr>
        <w:spacing w:before="120" w:after="120"/>
        <w:ind w:firstLine="720"/>
        <w:rPr>
          <w:rFonts w:cs="Arial"/>
          <w:lang w:val="sr-Latn-CS" w:eastAsia="sr-Latn-CS"/>
        </w:rPr>
      </w:pPr>
      <w:r w:rsidRPr="00722D62">
        <w:rPr>
          <w:rFonts w:cs="Arial"/>
          <w:lang w:val="sr-Latn-CS" w:eastAsia="sr-Latn-CS"/>
        </w:rPr>
        <w:t xml:space="preserve">Rešenjem Privrednog suda u Kragujevcu St.6/2021 od 29.4.2021.godine pokrenut je stečajni postupak nad privrednim društvom: </w:t>
      </w:r>
      <w:r w:rsidRPr="00722D62">
        <w:rPr>
          <w:rFonts w:cs="Arial"/>
          <w:b/>
          <w:lang w:eastAsia="sr-Latn-CS"/>
        </w:rPr>
        <w:t xml:space="preserve">NATURALUKS </w:t>
      </w:r>
      <w:r w:rsidRPr="00722D62">
        <w:rPr>
          <w:rFonts w:cs="Arial"/>
          <w:lang w:eastAsia="sr-Latn-CS"/>
        </w:rPr>
        <w:t>DOO Kragujevac</w:t>
      </w:r>
      <w:r w:rsidRPr="00722D62">
        <w:rPr>
          <w:rFonts w:cs="Arial"/>
          <w:lang w:val="sr-Latn-CS" w:eastAsia="sr-Latn-CS"/>
        </w:rPr>
        <w:t>, mat.br:</w:t>
      </w:r>
      <w:r w:rsidRPr="00722D62">
        <w:rPr>
          <w:rFonts w:cs="Arial"/>
          <w:lang w:val="sr-Latn-RS"/>
        </w:rPr>
        <w:t xml:space="preserve"> </w:t>
      </w:r>
      <w:r w:rsidRPr="00722D62">
        <w:rPr>
          <w:rFonts w:cs="Arial"/>
          <w:lang w:val="sr-Latn-CS" w:eastAsia="sr-Latn-CS"/>
        </w:rPr>
        <w:t xml:space="preserve">20130296 i za stečajnog upravnika je imenovan Dragan Davidović iz Paraćina. Prvo poverilačko ročište je održano 3.6.2021. a ispitno ročište 26.10.2021.god. Rešenjem od 7.10.2021. proglašeno je banktotstvo nad stečajnim dužnikom. </w:t>
      </w:r>
      <w:r>
        <w:rPr>
          <w:rFonts w:cs="Arial"/>
          <w:lang w:val="sr-Latn-CS" w:eastAsia="sr-Latn-CS"/>
        </w:rPr>
        <w:t>Stečajni dužnik je mikro pravno lice čija je jedina imovina ona koja je označena kao predmet ove procene.</w:t>
      </w:r>
    </w:p>
    <w:p w14:paraId="61231281" w14:textId="3B1D76E3" w:rsidR="00C11DBA" w:rsidRPr="002F5A3A" w:rsidRDefault="002F5A3A" w:rsidP="002F5A3A">
      <w:pPr>
        <w:pStyle w:val="Heading2"/>
        <w:rPr>
          <w:bCs/>
          <w:lang w:val="sr-Cyrl-RS"/>
        </w:rPr>
      </w:pPr>
      <w:r w:rsidRPr="006C18C0">
        <w:rPr>
          <w:rFonts w:eastAsia="Times New Roman"/>
        </w:rPr>
        <w:t>Svrha procene</w:t>
      </w:r>
    </w:p>
    <w:p w14:paraId="00AC4DE9" w14:textId="3B40198A" w:rsidR="002F5A3A" w:rsidRDefault="00C11DBA" w:rsidP="002F5A3A">
      <w:pPr>
        <w:ind w:firstLine="720"/>
        <w:rPr>
          <w:lang w:val="sr-Cyrl-RS"/>
        </w:rPr>
      </w:pPr>
      <w:r w:rsidRPr="006C18C0">
        <w:t xml:space="preserve">Svrha procene je da se utvrdi strategija prodaje u cilju ostvarivanja najveće prodajne </w:t>
      </w:r>
      <w:r w:rsidR="002F5A3A">
        <w:t>cene na tržištu</w:t>
      </w:r>
      <w:r w:rsidRPr="006C18C0">
        <w:t xml:space="preserve"> i namirenja </w:t>
      </w:r>
      <w:r w:rsidR="002F5A3A">
        <w:t xml:space="preserve">troškova stečajnog postupka. </w:t>
      </w:r>
      <w:r>
        <w:rPr>
          <w:lang w:val="sr-Cyrl-RS"/>
        </w:rPr>
        <w:t xml:space="preserve">U navedenu svrhu neophodno je da se utvrdi vrednost imovine stečajnog dužnika </w:t>
      </w:r>
      <w:r w:rsidR="002F5A3A">
        <w:rPr>
          <w:lang w:val="bs-Latn-BA"/>
        </w:rPr>
        <w:t xml:space="preserve">i </w:t>
      </w:r>
      <w:r>
        <w:rPr>
          <w:lang w:val="sr-Cyrl-RS"/>
        </w:rPr>
        <w:t>procenu celishodnosti prodaje stečajnog dužnika.</w:t>
      </w:r>
    </w:p>
    <w:p w14:paraId="316731AF" w14:textId="6F83888C" w:rsidR="002F5A3A" w:rsidRPr="002F5A3A" w:rsidRDefault="002F5A3A" w:rsidP="002F5A3A">
      <w:pPr>
        <w:pStyle w:val="Heading2"/>
        <w:rPr>
          <w:lang w:val="sr-Cyrl-RS"/>
        </w:rPr>
      </w:pPr>
      <w:r>
        <w:rPr>
          <w:lang w:val="bs-Latn-BA"/>
        </w:rPr>
        <w:t>P</w:t>
      </w:r>
      <w:r w:rsidRPr="002F5A3A">
        <w:rPr>
          <w:lang w:val="sr-Cyrl-RS"/>
        </w:rPr>
        <w:t>redmet procene</w:t>
      </w:r>
    </w:p>
    <w:p w14:paraId="5EE9CE34" w14:textId="039A7783" w:rsidR="000F342C" w:rsidRPr="002F5A3A" w:rsidRDefault="000F342C" w:rsidP="000F342C">
      <w:pPr>
        <w:ind w:firstLine="720"/>
        <w:rPr>
          <w:lang w:val="sr-Cyrl-RS"/>
        </w:rPr>
      </w:pPr>
      <w:r>
        <w:rPr>
          <w:lang w:val="bs-Latn-BA"/>
        </w:rPr>
        <w:t>Predmet procene je nepokretna imovina stečajnog dužnika označena kao:</w:t>
      </w:r>
    </w:p>
    <w:p w14:paraId="50B369F3" w14:textId="59062A0D" w:rsidR="000F342C" w:rsidRPr="0087364F" w:rsidRDefault="000F342C" w:rsidP="0087364F">
      <w:pPr>
        <w:ind w:firstLine="720"/>
        <w:rPr>
          <w:lang w:val="bs-Latn-BA"/>
        </w:rPr>
      </w:pPr>
      <w:r w:rsidRPr="000F342C">
        <w:rPr>
          <w:lang w:val="bs-Latn-BA"/>
        </w:rPr>
        <w:t>građevinsko zemljište izvan građevinskog područja</w:t>
      </w:r>
      <w:r>
        <w:rPr>
          <w:lang w:val="bs-Latn-BA"/>
        </w:rPr>
        <w:t xml:space="preserve"> koje se nalazi na </w:t>
      </w:r>
      <w:r w:rsidRPr="000F342C">
        <w:rPr>
          <w:lang w:val="bs-Latn-BA"/>
        </w:rPr>
        <w:t>KO Zvezdan Kp.br: parcela 5508/2 površine 7,7 ari</w:t>
      </w:r>
      <w:r w:rsidR="00582EAF">
        <w:rPr>
          <w:lang w:val="bs-Latn-BA"/>
        </w:rPr>
        <w:t>, privatna svojina 1/1</w:t>
      </w:r>
      <w:r>
        <w:rPr>
          <w:lang w:val="bs-Latn-BA"/>
        </w:rPr>
        <w:t>.</w:t>
      </w:r>
      <w:r w:rsidRPr="000F342C">
        <w:rPr>
          <w:lang w:val="bs-Latn-BA"/>
        </w:rPr>
        <w:t xml:space="preserve"> </w:t>
      </w:r>
    </w:p>
    <w:p w14:paraId="1FE868B4" w14:textId="0C6A0CE9" w:rsidR="00C11DBA" w:rsidRPr="00677FD2" w:rsidRDefault="002F5A3A" w:rsidP="002F5A3A">
      <w:pPr>
        <w:pStyle w:val="Heading2"/>
        <w:rPr>
          <w:rFonts w:eastAsia="Times New Roman"/>
        </w:rPr>
      </w:pPr>
      <w:r>
        <w:rPr>
          <w:rFonts w:eastAsia="Times New Roman"/>
        </w:rPr>
        <w:t>I</w:t>
      </w:r>
      <w:r w:rsidRPr="00677FD2">
        <w:rPr>
          <w:rFonts w:eastAsia="Times New Roman"/>
        </w:rPr>
        <w:t>zveštaj o proceni</w:t>
      </w:r>
    </w:p>
    <w:p w14:paraId="32058DBE" w14:textId="697D491C" w:rsidR="00C11DBA" w:rsidRPr="00677FD2" w:rsidRDefault="00C11DBA" w:rsidP="00582EAF">
      <w:pPr>
        <w:shd w:val="clear" w:color="auto" w:fill="FFFFFF"/>
        <w:spacing w:after="120"/>
        <w:ind w:firstLine="709"/>
        <w:jc w:val="both"/>
        <w:textAlignment w:val="baseline"/>
        <w:rPr>
          <w:rFonts w:eastAsia="Times New Roman" w:cs="Arial"/>
        </w:rPr>
      </w:pPr>
      <w:bookmarkStart w:id="0" w:name="_Hlk32226220"/>
      <w:r w:rsidRPr="00677FD2">
        <w:rPr>
          <w:rFonts w:eastAsia="Times New Roman" w:cs="Arial"/>
        </w:rPr>
        <w:t>Procenitelj je u obavezi da po završetku posla, stečajnom dužniku kao naručiocu, dostavi detaljan izveštaj u pisanoj i elektronskoj formi, koji mora sadrž</w:t>
      </w:r>
      <w:r w:rsidR="000F342C">
        <w:rPr>
          <w:rFonts w:eastAsia="Times New Roman" w:cs="Arial"/>
        </w:rPr>
        <w:t>ati</w:t>
      </w:r>
      <w:r w:rsidRPr="00677FD2">
        <w:rPr>
          <w:rFonts w:eastAsia="Times New Roman" w:cs="Arial"/>
        </w:rPr>
        <w:t>:</w:t>
      </w:r>
      <w:bookmarkEnd w:id="0"/>
    </w:p>
    <w:p w14:paraId="2E5888E1" w14:textId="78F5DE73" w:rsidR="00C11DBA" w:rsidRPr="00582EAF" w:rsidRDefault="00C11DBA" w:rsidP="00582EAF">
      <w:pPr>
        <w:pStyle w:val="NoSpacing"/>
        <w:numPr>
          <w:ilvl w:val="0"/>
          <w:numId w:val="4"/>
        </w:numPr>
        <w:rPr>
          <w:rFonts w:ascii="Arial" w:hAnsi="Arial" w:cs="Arial"/>
          <w:b w:val="0"/>
          <w:i w:val="0"/>
        </w:rPr>
      </w:pPr>
      <w:r w:rsidRPr="00582EAF">
        <w:rPr>
          <w:rFonts w:ascii="Arial" w:hAnsi="Arial" w:cs="Arial"/>
          <w:b w:val="0"/>
          <w:i w:val="0"/>
          <w:bdr w:val="none" w:sz="0" w:space="0" w:color="auto" w:frame="1"/>
        </w:rPr>
        <w:t>p</w:t>
      </w:r>
      <w:r w:rsidRPr="00582EAF">
        <w:rPr>
          <w:rFonts w:ascii="Arial" w:hAnsi="Arial" w:cs="Arial"/>
          <w:b w:val="0"/>
          <w:i w:val="0"/>
        </w:rPr>
        <w:t>recizno označen predmet</w:t>
      </w:r>
      <w:r w:rsidR="00582EAF">
        <w:rPr>
          <w:rFonts w:ascii="Arial" w:hAnsi="Arial" w:cs="Arial"/>
          <w:b w:val="0"/>
          <w:i w:val="0"/>
        </w:rPr>
        <w:t xml:space="preserve"> procene, definiciju vrednosti </w:t>
      </w:r>
      <w:r w:rsidRPr="00582EAF">
        <w:rPr>
          <w:rFonts w:ascii="Arial" w:hAnsi="Arial" w:cs="Arial"/>
          <w:b w:val="0"/>
          <w:i w:val="0"/>
        </w:rPr>
        <w:t>uz opis metoda korišćenih u Izveštaju o proceni;</w:t>
      </w:r>
    </w:p>
    <w:p w14:paraId="7B3941CC" w14:textId="5C6BBF75" w:rsidR="00C11DBA" w:rsidRPr="00582EAF" w:rsidRDefault="00C11DBA" w:rsidP="00582EAF">
      <w:pPr>
        <w:pStyle w:val="NoSpacing"/>
        <w:numPr>
          <w:ilvl w:val="0"/>
          <w:numId w:val="4"/>
        </w:numPr>
        <w:rPr>
          <w:rFonts w:ascii="Arial" w:hAnsi="Arial" w:cs="Arial"/>
          <w:b w:val="0"/>
          <w:i w:val="0"/>
        </w:rPr>
      </w:pPr>
      <w:r w:rsidRPr="00582EAF">
        <w:rPr>
          <w:rFonts w:ascii="Arial" w:hAnsi="Arial" w:cs="Arial"/>
          <w:b w:val="0"/>
          <w:i w:val="0"/>
        </w:rPr>
        <w:t xml:space="preserve">zaključak u vezi celishodnosti </w:t>
      </w:r>
      <w:r w:rsidR="000F342C" w:rsidRPr="00582EAF">
        <w:rPr>
          <w:rFonts w:ascii="Arial" w:hAnsi="Arial" w:cs="Arial"/>
          <w:b w:val="0"/>
          <w:i w:val="0"/>
        </w:rPr>
        <w:t>p</w:t>
      </w:r>
      <w:r w:rsidRPr="00582EAF">
        <w:rPr>
          <w:rFonts w:ascii="Arial" w:hAnsi="Arial" w:cs="Arial"/>
          <w:b w:val="0"/>
          <w:i w:val="0"/>
        </w:rPr>
        <w:t xml:space="preserve">rodaje, mišljenje procenitelja </w:t>
      </w:r>
      <w:r w:rsidR="000F342C" w:rsidRPr="00582EAF">
        <w:rPr>
          <w:rFonts w:ascii="Arial" w:hAnsi="Arial" w:cs="Arial"/>
          <w:b w:val="0"/>
          <w:i w:val="0"/>
        </w:rPr>
        <w:t xml:space="preserve">za </w:t>
      </w:r>
      <w:r w:rsidRPr="00582EAF">
        <w:rPr>
          <w:rFonts w:ascii="Arial" w:hAnsi="Arial" w:cs="Arial"/>
          <w:b w:val="0"/>
          <w:i w:val="0"/>
        </w:rPr>
        <w:t>najpovoljnij</w:t>
      </w:r>
      <w:r w:rsidR="00582EAF">
        <w:rPr>
          <w:rFonts w:ascii="Arial" w:hAnsi="Arial" w:cs="Arial"/>
          <w:b w:val="0"/>
          <w:i w:val="0"/>
        </w:rPr>
        <w:t>ji</w:t>
      </w:r>
      <w:r w:rsidRPr="00582EAF">
        <w:rPr>
          <w:rFonts w:ascii="Arial" w:hAnsi="Arial" w:cs="Arial"/>
          <w:b w:val="0"/>
          <w:i w:val="0"/>
        </w:rPr>
        <w:t xml:space="preserve"> način unovčenja.</w:t>
      </w:r>
    </w:p>
    <w:p w14:paraId="75C35F38" w14:textId="160F0381" w:rsidR="00C11DBA" w:rsidRPr="00582EAF" w:rsidRDefault="00582EAF" w:rsidP="00582EAF">
      <w:pPr>
        <w:pStyle w:val="NoSpacing"/>
        <w:numPr>
          <w:ilvl w:val="0"/>
          <w:numId w:val="4"/>
        </w:numPr>
        <w:rPr>
          <w:rFonts w:ascii="Arial" w:hAnsi="Arial" w:cs="Arial"/>
          <w:b w:val="0"/>
          <w:i w:val="0"/>
          <w:color w:val="3B3B3B"/>
        </w:rPr>
      </w:pPr>
      <w:r>
        <w:rPr>
          <w:rFonts w:ascii="Arial" w:hAnsi="Arial" w:cs="Arial"/>
          <w:b w:val="0"/>
          <w:i w:val="0"/>
          <w:bdr w:val="none" w:sz="0" w:space="0" w:color="auto" w:frame="1"/>
          <w:shd w:val="clear" w:color="auto" w:fill="FFFFFF"/>
          <w:lang w:val="bs-Latn-BA"/>
        </w:rPr>
        <w:lastRenderedPageBreak/>
        <w:t>m</w:t>
      </w:r>
      <w:r w:rsidR="00C11DBA" w:rsidRPr="00582EAF">
        <w:rPr>
          <w:rFonts w:ascii="Arial" w:hAnsi="Arial" w:cs="Arial"/>
          <w:b w:val="0"/>
          <w:i w:val="0"/>
          <w:bdr w:val="none" w:sz="0" w:space="0" w:color="auto" w:frame="1"/>
          <w:shd w:val="clear" w:color="auto" w:fill="FFFFFF"/>
          <w:lang w:val="ru-RU"/>
        </w:rPr>
        <w:t>išljenje u vezi pravnog statusa imovine koja je predmet procene na osnovu pribavljene dokumentacije</w:t>
      </w:r>
    </w:p>
    <w:p w14:paraId="24176759" w14:textId="0DC21129" w:rsidR="00C11DBA" w:rsidRPr="00AC667E" w:rsidRDefault="00582EAF" w:rsidP="00582EAF">
      <w:pPr>
        <w:pStyle w:val="Heading2"/>
        <w:rPr>
          <w:rFonts w:eastAsia="Times New Roman"/>
          <w:lang w:val="sr-Cyrl-RS"/>
        </w:rPr>
      </w:pPr>
      <w:r w:rsidRPr="00677FD2">
        <w:rPr>
          <w:rFonts w:eastAsia="Times New Roman"/>
        </w:rPr>
        <w:t xml:space="preserve">Metod </w:t>
      </w:r>
      <w:r>
        <w:rPr>
          <w:rFonts w:eastAsia="Times New Roman"/>
        </w:rPr>
        <w:t>p</w:t>
      </w:r>
      <w:r w:rsidRPr="00677FD2">
        <w:rPr>
          <w:rFonts w:eastAsia="Times New Roman"/>
        </w:rPr>
        <w:t>rocene</w:t>
      </w:r>
      <w:r>
        <w:rPr>
          <w:rFonts w:eastAsia="Times New Roman"/>
          <w:lang w:val="sr-Cyrl-RS"/>
        </w:rPr>
        <w:t xml:space="preserve"> </w:t>
      </w:r>
    </w:p>
    <w:p w14:paraId="11F1DB06" w14:textId="77777777" w:rsidR="00582EAF" w:rsidRDefault="00C11DBA" w:rsidP="00582EAF">
      <w:pPr>
        <w:shd w:val="clear" w:color="auto" w:fill="FFFFFF"/>
        <w:spacing w:line="264" w:lineRule="atLeast"/>
        <w:ind w:firstLine="708"/>
        <w:jc w:val="both"/>
        <w:textAlignment w:val="baseline"/>
        <w:rPr>
          <w:rFonts w:eastAsia="Times New Roman" w:cs="Arial"/>
          <w:color w:val="3B3B3B"/>
        </w:rPr>
      </w:pPr>
      <w:r w:rsidRPr="00677FD2">
        <w:rPr>
          <w:rFonts w:eastAsia="Times New Roman" w:cs="Arial"/>
          <w:color w:val="3B3B3B"/>
        </w:rPr>
        <w:t>Metod procene je propisan Zakonom o stečaju, Nacionalnim standardom br. 5 o načinu i postupku unovčenja imovine stečajnog dužnika, kao i MRS/MSFI. Ponuđači su dužni da opišu metode koje nameravaju da koriste u svojoj proceni.</w:t>
      </w:r>
    </w:p>
    <w:p w14:paraId="593CE707" w14:textId="25D6C51E" w:rsidR="00C11DBA" w:rsidRPr="00582EAF" w:rsidRDefault="00582EAF" w:rsidP="00582EAF">
      <w:pPr>
        <w:pStyle w:val="Heading2"/>
        <w:rPr>
          <w:rFonts w:eastAsia="Times New Roman"/>
        </w:rPr>
      </w:pPr>
      <w:r>
        <w:rPr>
          <w:rFonts w:eastAsia="Times New Roman"/>
        </w:rPr>
        <w:t>I</w:t>
      </w:r>
      <w:r w:rsidRPr="00677FD2">
        <w:rPr>
          <w:rFonts w:eastAsia="Times New Roman"/>
        </w:rPr>
        <w:t>nformacije za ponuđače</w:t>
      </w:r>
    </w:p>
    <w:p w14:paraId="1077CCD1" w14:textId="1A7F7EEF" w:rsidR="00C11DBA" w:rsidRPr="00582EAF" w:rsidRDefault="00C11DBA" w:rsidP="00582EAF">
      <w:pPr>
        <w:ind w:firstLine="708"/>
      </w:pPr>
      <w:r w:rsidRPr="004A263F">
        <w:t xml:space="preserve">Ovlašćeno stručno lice (procenitelj) u postupku stečaja mora biti lice koje poseduje licencu za vršenje odgovarajuće vrste procena u skladu sa posebnim zakonom. </w:t>
      </w:r>
      <w:r w:rsidRPr="00FF3DA1">
        <w:t xml:space="preserve">Zainteresovani ponuđači ponude podnose </w:t>
      </w:r>
      <w:r w:rsidRPr="00582EAF">
        <w:rPr>
          <w:bCs/>
          <w:lang w:val="sr-Cyrl-RS"/>
        </w:rPr>
        <w:t>isključivo u</w:t>
      </w:r>
      <w:r w:rsidRPr="00582EAF">
        <w:rPr>
          <w:bCs/>
        </w:rPr>
        <w:t xml:space="preserve"> elektronskoj formi na </w:t>
      </w:r>
      <w:r w:rsidR="00582EAF">
        <w:rPr>
          <w:bCs/>
        </w:rPr>
        <w:t xml:space="preserve">e-mail </w:t>
      </w:r>
      <w:r w:rsidRPr="00582EAF">
        <w:rPr>
          <w:bCs/>
        </w:rPr>
        <w:t>adresu</w:t>
      </w:r>
      <w:r w:rsidR="00582EAF">
        <w:rPr>
          <w:bCs/>
        </w:rPr>
        <w:t>:</w:t>
      </w:r>
      <w:r w:rsidRPr="00582EAF">
        <w:rPr>
          <w:bCs/>
        </w:rPr>
        <w:t xml:space="preserve"> </w:t>
      </w:r>
      <w:r w:rsidR="00582EAF" w:rsidRPr="00582EAF">
        <w:rPr>
          <w:b/>
          <w:bCs/>
          <w:i/>
        </w:rPr>
        <w:t>gaks.pn@gmail.com</w:t>
      </w:r>
      <w:r w:rsidRPr="00582EAF">
        <w:rPr>
          <w:bCs/>
        </w:rPr>
        <w:t xml:space="preserve">, najkasnije do </w:t>
      </w:r>
      <w:r w:rsidR="00582EAF">
        <w:rPr>
          <w:bCs/>
        </w:rPr>
        <w:t>2</w:t>
      </w:r>
      <w:r w:rsidR="00940F8F">
        <w:rPr>
          <w:bCs/>
        </w:rPr>
        <w:t>0</w:t>
      </w:r>
      <w:r w:rsidRPr="00582EAF">
        <w:rPr>
          <w:bCs/>
        </w:rPr>
        <w:t>.</w:t>
      </w:r>
      <w:r w:rsidR="00940F8F">
        <w:rPr>
          <w:bCs/>
        </w:rPr>
        <w:t>6</w:t>
      </w:r>
      <w:r w:rsidRPr="00582EAF">
        <w:rPr>
          <w:bCs/>
        </w:rPr>
        <w:t>.202</w:t>
      </w:r>
      <w:r w:rsidR="00940F8F">
        <w:rPr>
          <w:bCs/>
        </w:rPr>
        <w:t>2</w:t>
      </w:r>
      <w:r w:rsidRPr="00582EAF">
        <w:rPr>
          <w:bCs/>
        </w:rPr>
        <w:t>. godine do 23:59 časova</w:t>
      </w:r>
      <w:r w:rsidRPr="00582EAF">
        <w:t>.</w:t>
      </w:r>
    </w:p>
    <w:p w14:paraId="14D4117E" w14:textId="05A3F137" w:rsidR="00C11DBA" w:rsidRPr="00677FD2" w:rsidRDefault="00C11DBA" w:rsidP="00E764DF">
      <w:pPr>
        <w:shd w:val="clear" w:color="auto" w:fill="FFFFFF"/>
        <w:spacing w:line="264" w:lineRule="atLeast"/>
        <w:ind w:firstLine="708"/>
        <w:jc w:val="both"/>
        <w:textAlignment w:val="baseline"/>
        <w:rPr>
          <w:rFonts w:eastAsia="Times New Roman" w:cs="Arial"/>
          <w:color w:val="3B3B3B"/>
        </w:rPr>
      </w:pPr>
      <w:r w:rsidRPr="00677FD2">
        <w:rPr>
          <w:rFonts w:eastAsia="Times New Roman" w:cs="Arial"/>
          <w:color w:val="3B3B3B"/>
        </w:rPr>
        <w:t>Ponuđač uz ponud</w:t>
      </w:r>
      <w:r w:rsidR="003F653E">
        <w:rPr>
          <w:rFonts w:eastAsia="Times New Roman" w:cs="Arial"/>
          <w:color w:val="3B3B3B"/>
        </w:rPr>
        <w:t>u dostavlja skenirana dokumenta.</w:t>
      </w:r>
      <w:r w:rsidRPr="00677FD2">
        <w:rPr>
          <w:rFonts w:eastAsia="Times New Roman" w:cs="Arial"/>
          <w:color w:val="3B3B3B"/>
        </w:rPr>
        <w:t xml:space="preserve"> Ponuda </w:t>
      </w:r>
      <w:r w:rsidR="003F653E">
        <w:rPr>
          <w:rFonts w:eastAsia="Times New Roman" w:cs="Arial"/>
          <w:color w:val="3B3B3B"/>
        </w:rPr>
        <w:t>mora</w:t>
      </w:r>
      <w:r w:rsidRPr="00677FD2">
        <w:rPr>
          <w:rFonts w:eastAsia="Times New Roman" w:cs="Arial"/>
          <w:color w:val="3B3B3B"/>
        </w:rPr>
        <w:t xml:space="preserve"> da sadrži:</w:t>
      </w:r>
    </w:p>
    <w:p w14:paraId="26AFC626" w14:textId="04A198B2" w:rsidR="00C11DBA" w:rsidRPr="00654771" w:rsidRDefault="00C11DBA" w:rsidP="00632DD3">
      <w:pPr>
        <w:pStyle w:val="ListParagraph"/>
        <w:shd w:val="clear" w:color="auto" w:fill="FFFFFF"/>
        <w:spacing w:beforeAutospacing="1" w:afterAutospacing="1" w:line="264" w:lineRule="atLeast"/>
        <w:ind w:left="1080"/>
        <w:textAlignment w:val="baseline"/>
        <w:rPr>
          <w:rFonts w:eastAsia="Times New Roman" w:cs="Arial"/>
          <w:color w:val="3B3B3B"/>
        </w:rPr>
      </w:pPr>
      <w:r w:rsidRPr="00654771">
        <w:rPr>
          <w:rFonts w:eastAsia="Times New Roman" w:cs="Arial"/>
          <w:color w:val="3B3B3B"/>
        </w:rPr>
        <w:t>Dokaze o ispunje</w:t>
      </w:r>
      <w:bookmarkStart w:id="1" w:name="_GoBack"/>
      <w:bookmarkEnd w:id="1"/>
      <w:r w:rsidRPr="00654771">
        <w:rPr>
          <w:rFonts w:eastAsia="Times New Roman" w:cs="Arial"/>
          <w:color w:val="3B3B3B"/>
        </w:rPr>
        <w:t>nosti uslova</w:t>
      </w:r>
      <w:r w:rsidR="00582EAF">
        <w:rPr>
          <w:rFonts w:eastAsia="Times New Roman" w:cs="Arial"/>
          <w:color w:val="3B3B3B"/>
        </w:rPr>
        <w:t xml:space="preserve"> </w:t>
      </w:r>
      <w:r w:rsidR="00632DD3">
        <w:rPr>
          <w:rFonts w:eastAsia="Times New Roman" w:cs="Arial"/>
          <w:color w:val="3B3B3B"/>
        </w:rPr>
        <w:t>(dokaze o stručnosti, licenca i r</w:t>
      </w:r>
      <w:r w:rsidR="00632DD3" w:rsidRPr="00632DD3">
        <w:rPr>
          <w:rFonts w:eastAsia="Times New Roman" w:cs="Arial"/>
          <w:color w:val="3B3B3B"/>
        </w:rPr>
        <w:t>eference dosadašnjeg rada</w:t>
      </w:r>
      <w:r w:rsidR="00632DD3">
        <w:rPr>
          <w:rFonts w:eastAsia="Times New Roman" w:cs="Arial"/>
          <w:color w:val="3B3B3B"/>
        </w:rPr>
        <w:t xml:space="preserve">, </w:t>
      </w:r>
      <w:r w:rsidR="00632DD3" w:rsidRPr="00654771">
        <w:rPr>
          <w:rFonts w:eastAsia="Times New Roman" w:cs="Arial"/>
          <w:color w:val="3B3B3B"/>
        </w:rPr>
        <w:t>rešenje iz APR-a, sertifikate, uverenja i druga dokumentacija izdata od nadležnih organa</w:t>
      </w:r>
      <w:r w:rsidR="00632DD3">
        <w:rPr>
          <w:rFonts w:eastAsia="Times New Roman" w:cs="Arial"/>
          <w:color w:val="3B3B3B"/>
        </w:rPr>
        <w:t xml:space="preserve">) </w:t>
      </w:r>
      <w:r w:rsidRPr="00654771">
        <w:rPr>
          <w:rFonts w:eastAsia="Times New Roman" w:cs="Arial"/>
          <w:color w:val="3B3B3B"/>
        </w:rPr>
        <w:t>iz ovog oglasa;</w:t>
      </w:r>
    </w:p>
    <w:p w14:paraId="40515C32" w14:textId="77777777" w:rsidR="00C11DBA" w:rsidRPr="00654771" w:rsidRDefault="00C11DBA" w:rsidP="00E764DF">
      <w:pPr>
        <w:pStyle w:val="ListParagraph"/>
        <w:numPr>
          <w:ilvl w:val="0"/>
          <w:numId w:val="1"/>
        </w:numPr>
        <w:shd w:val="clear" w:color="auto" w:fill="FFFFFF"/>
        <w:spacing w:beforeAutospacing="1" w:afterAutospacing="1" w:line="264" w:lineRule="atLeast"/>
        <w:jc w:val="both"/>
        <w:textAlignment w:val="baseline"/>
        <w:rPr>
          <w:rFonts w:eastAsia="Times New Roman" w:cs="Arial"/>
          <w:color w:val="3B3B3B"/>
        </w:rPr>
      </w:pPr>
      <w:r w:rsidRPr="00654771">
        <w:rPr>
          <w:rFonts w:eastAsia="Times New Roman" w:cs="Arial"/>
          <w:color w:val="3B3B3B"/>
        </w:rPr>
        <w:t>Imena članova užeg tima koji će raditi procenu sa zaduženjima i referencama;</w:t>
      </w:r>
    </w:p>
    <w:p w14:paraId="0C4AD371" w14:textId="77777777" w:rsidR="00C11DBA" w:rsidRPr="00654771" w:rsidRDefault="00C11DBA" w:rsidP="00E764DF">
      <w:pPr>
        <w:pStyle w:val="ListParagraph"/>
        <w:numPr>
          <w:ilvl w:val="0"/>
          <w:numId w:val="1"/>
        </w:numPr>
        <w:shd w:val="clear" w:color="auto" w:fill="FFFFFF"/>
        <w:spacing w:beforeAutospacing="1" w:afterAutospacing="1" w:line="264" w:lineRule="atLeast"/>
        <w:jc w:val="both"/>
        <w:textAlignment w:val="baseline"/>
        <w:rPr>
          <w:rFonts w:eastAsia="Times New Roman" w:cs="Arial"/>
          <w:color w:val="3B3B3B"/>
        </w:rPr>
      </w:pPr>
      <w:r w:rsidRPr="00654771">
        <w:rPr>
          <w:rFonts w:eastAsia="Times New Roman" w:cs="Arial"/>
          <w:color w:val="3B3B3B"/>
        </w:rPr>
        <w:t>Rok u kojem će završiti procenu;</w:t>
      </w:r>
    </w:p>
    <w:p w14:paraId="2D9E5165" w14:textId="04E8E138" w:rsidR="00C11DBA" w:rsidRPr="00654771" w:rsidRDefault="00632DD3" w:rsidP="00E764DF">
      <w:pPr>
        <w:pStyle w:val="ListParagraph"/>
        <w:numPr>
          <w:ilvl w:val="0"/>
          <w:numId w:val="1"/>
        </w:numPr>
        <w:shd w:val="clear" w:color="auto" w:fill="FFFFFF"/>
        <w:spacing w:beforeAutospacing="1" w:afterAutospacing="1" w:line="264" w:lineRule="atLeast"/>
        <w:jc w:val="both"/>
        <w:textAlignment w:val="baseline"/>
        <w:rPr>
          <w:rFonts w:eastAsia="Times New Roman" w:cs="Arial"/>
          <w:color w:val="3B3B3B"/>
        </w:rPr>
      </w:pPr>
      <w:r>
        <w:rPr>
          <w:rFonts w:eastAsia="Times New Roman" w:cs="Arial"/>
          <w:color w:val="3B3B3B"/>
        </w:rPr>
        <w:t xml:space="preserve">Visinu naknade </w:t>
      </w:r>
      <w:r w:rsidR="00C11DBA" w:rsidRPr="00654771">
        <w:rPr>
          <w:rFonts w:eastAsia="Times New Roman" w:cs="Arial"/>
          <w:color w:val="3B3B3B"/>
        </w:rPr>
        <w:t>za pruženu uslugu</w:t>
      </w:r>
      <w:r>
        <w:rPr>
          <w:rFonts w:eastAsia="Times New Roman" w:cs="Arial"/>
          <w:color w:val="3B3B3B"/>
        </w:rPr>
        <w:t>:</w:t>
      </w:r>
    </w:p>
    <w:p w14:paraId="2DA56423" w14:textId="77777777" w:rsidR="00C11DBA" w:rsidRDefault="00C11DBA" w:rsidP="00E764DF">
      <w:pPr>
        <w:pStyle w:val="ListParagraph"/>
        <w:numPr>
          <w:ilvl w:val="0"/>
          <w:numId w:val="1"/>
        </w:numPr>
        <w:shd w:val="clear" w:color="auto" w:fill="FFFFFF"/>
        <w:spacing w:beforeAutospacing="1" w:afterAutospacing="1" w:line="264" w:lineRule="atLeast"/>
        <w:jc w:val="both"/>
        <w:textAlignment w:val="baseline"/>
        <w:rPr>
          <w:rFonts w:eastAsia="Times New Roman" w:cs="Arial"/>
          <w:color w:val="3B3B3B"/>
        </w:rPr>
      </w:pPr>
      <w:r w:rsidRPr="00654771">
        <w:rPr>
          <w:rFonts w:eastAsia="Times New Roman" w:cs="Arial"/>
          <w:color w:val="3B3B3B"/>
        </w:rPr>
        <w:t>Rok za isplatu naknade za izvršenu uslugu.</w:t>
      </w:r>
    </w:p>
    <w:p w14:paraId="7DD883BD" w14:textId="54A25E07" w:rsidR="00C11DBA" w:rsidRPr="00677FD2" w:rsidRDefault="00C11DBA" w:rsidP="00632DD3">
      <w:pPr>
        <w:ind w:firstLine="720"/>
      </w:pPr>
      <w:r w:rsidRPr="00677FD2">
        <w:t>U slučaju potrebe i drugih podataka za izbor ponuđača</w:t>
      </w:r>
      <w:r w:rsidR="00632DD3">
        <w:t>,</w:t>
      </w:r>
      <w:r w:rsidRPr="00677FD2">
        <w:t xml:space="preserve"> zainteresovana lica mogu se javiti stečajnom upravniku na navedenu elektronsku adresu, kao i na</w:t>
      </w:r>
      <w:r>
        <w:rPr>
          <w:lang w:val="sr-Cyrl-RS"/>
        </w:rPr>
        <w:t xml:space="preserve"> </w:t>
      </w:r>
      <w:r w:rsidRPr="00677FD2">
        <w:t>tel: 06</w:t>
      </w:r>
      <w:r w:rsidR="00632DD3">
        <w:t>3600253</w:t>
      </w:r>
      <w:r w:rsidRPr="00677FD2">
        <w:t>.</w:t>
      </w:r>
      <w:r w:rsidR="00632DD3">
        <w:t>U postupku i</w:t>
      </w:r>
      <w:r w:rsidRPr="00677FD2">
        <w:t>zbor</w:t>
      </w:r>
      <w:r w:rsidR="00632DD3">
        <w:t>a</w:t>
      </w:r>
      <w:r w:rsidRPr="00677FD2">
        <w:t xml:space="preserve"> ponuđača uzima se u obzir, osim finansijske ponude i stručnost, reference i druge elemente ponude koji su od značaja za vršenje konkretne procene.</w:t>
      </w:r>
    </w:p>
    <w:p w14:paraId="1441B6DB" w14:textId="466BA148" w:rsidR="00C11DBA" w:rsidRPr="00654771" w:rsidRDefault="00C11DBA" w:rsidP="00632DD3">
      <w:r w:rsidRPr="00677FD2">
        <w:t>Nakon donete odluke o izboru najboljeg ponuđača biće obavešteni svi ponuđači. Naručilac zadržava pravo da po prijemu svih ponuda donese Odluku da nijednog ponuđača ne izabere, o čemu će se ponuđačima dostaviti obaveštenje.</w:t>
      </w:r>
    </w:p>
    <w:p w14:paraId="66B4B421" w14:textId="036870EF" w:rsidR="00C11DBA" w:rsidRDefault="00C11DBA" w:rsidP="00632DD3">
      <w:r w:rsidRPr="00677FD2">
        <w:t>U slučaju odustanka od postupka nabavke, naručilac neće biti odgovoran ni na koji način za stvarnu štetu, izgubljenu dobit ili bilo kakvu drugu štetu koju ponuđač može usled toga da pretrpi.</w:t>
      </w:r>
    </w:p>
    <w:p w14:paraId="31EEF3E1" w14:textId="77777777" w:rsidR="00584152" w:rsidRDefault="00584152"/>
    <w:tbl>
      <w:tblPr>
        <w:tblW w:w="0" w:type="auto"/>
        <w:tblInd w:w="-12" w:type="dxa"/>
        <w:tblLook w:val="01E0" w:firstRow="1" w:lastRow="1" w:firstColumn="1" w:lastColumn="1" w:noHBand="0" w:noVBand="0"/>
      </w:tblPr>
      <w:tblGrid>
        <w:gridCol w:w="3612"/>
        <w:gridCol w:w="2523"/>
        <w:gridCol w:w="3453"/>
      </w:tblGrid>
      <w:tr w:rsidR="00584152" w14:paraId="78939E99" w14:textId="77777777" w:rsidTr="00980DE2">
        <w:trPr>
          <w:trHeight w:val="264"/>
        </w:trPr>
        <w:tc>
          <w:tcPr>
            <w:tcW w:w="3696" w:type="dxa"/>
            <w:vAlign w:val="bottom"/>
            <w:hideMark/>
          </w:tcPr>
          <w:p w14:paraId="370EDB93" w14:textId="77777777" w:rsidR="00584152" w:rsidRDefault="00584152">
            <w:pPr>
              <w:jc w:val="center"/>
              <w:rPr>
                <w:noProof/>
              </w:rPr>
            </w:pPr>
            <w:r>
              <w:rPr>
                <w:noProof/>
              </w:rPr>
              <w:t>U Paraćinu,</w:t>
            </w:r>
          </w:p>
        </w:tc>
        <w:tc>
          <w:tcPr>
            <w:tcW w:w="2623" w:type="dxa"/>
          </w:tcPr>
          <w:p w14:paraId="500A7244" w14:textId="77777777" w:rsidR="00584152" w:rsidRDefault="00584152">
            <w:pPr>
              <w:jc w:val="center"/>
              <w:rPr>
                <w:noProof/>
              </w:rPr>
            </w:pPr>
          </w:p>
        </w:tc>
        <w:tc>
          <w:tcPr>
            <w:tcW w:w="3548" w:type="dxa"/>
            <w:vAlign w:val="center"/>
            <w:hideMark/>
          </w:tcPr>
          <w:p w14:paraId="3BCE68B4" w14:textId="77777777" w:rsidR="00584152" w:rsidRDefault="00584152">
            <w:pPr>
              <w:jc w:val="center"/>
              <w:rPr>
                <w:lang w:val="sr-Latn-CS"/>
              </w:rPr>
            </w:pPr>
            <w:r>
              <w:rPr>
                <w:lang w:val="hr-HR"/>
              </w:rPr>
              <w:t>Stečajni upravnik</w:t>
            </w:r>
          </w:p>
        </w:tc>
      </w:tr>
      <w:tr w:rsidR="00584152" w14:paraId="2DC55197" w14:textId="77777777" w:rsidTr="00980DE2">
        <w:trPr>
          <w:trHeight w:val="222"/>
        </w:trPr>
        <w:tc>
          <w:tcPr>
            <w:tcW w:w="3696" w:type="dxa"/>
            <w:hideMark/>
          </w:tcPr>
          <w:p w14:paraId="52385249" w14:textId="1231B725" w:rsidR="00584152" w:rsidRDefault="00584152" w:rsidP="00940F8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dana</w:t>
            </w:r>
            <w:r w:rsidR="00940F8F">
              <w:rPr>
                <w:lang w:val="hr-HR"/>
              </w:rPr>
              <w:t xml:space="preserve"> 2</w:t>
            </w:r>
            <w:r>
              <w:rPr>
                <w:lang w:val="hr-HR"/>
              </w:rPr>
              <w:t>.</w:t>
            </w:r>
            <w:r w:rsidR="00940F8F">
              <w:rPr>
                <w:lang w:val="hr-HR"/>
              </w:rPr>
              <w:t>6</w:t>
            </w:r>
            <w:r>
              <w:rPr>
                <w:lang w:val="hr-HR"/>
              </w:rPr>
              <w:t>.20</w:t>
            </w:r>
            <w:r w:rsidR="003F653E">
              <w:rPr>
                <w:lang w:val="hr-HR"/>
              </w:rPr>
              <w:t>2</w:t>
            </w:r>
            <w:r w:rsidR="00940F8F">
              <w:rPr>
                <w:lang w:val="hr-HR"/>
              </w:rPr>
              <w:t>2</w:t>
            </w:r>
            <w:r>
              <w:rPr>
                <w:lang w:val="hr-HR"/>
              </w:rPr>
              <w:t>.god.</w:t>
            </w:r>
          </w:p>
        </w:tc>
        <w:tc>
          <w:tcPr>
            <w:tcW w:w="2623" w:type="dxa"/>
          </w:tcPr>
          <w:p w14:paraId="55B99A5A" w14:textId="77777777" w:rsidR="00584152" w:rsidRDefault="00584152">
            <w:pPr>
              <w:jc w:val="center"/>
              <w:rPr>
                <w:lang w:val="sr-Cyrl-CS"/>
              </w:rPr>
            </w:pPr>
          </w:p>
        </w:tc>
        <w:tc>
          <w:tcPr>
            <w:tcW w:w="3548" w:type="dxa"/>
            <w:vAlign w:val="center"/>
            <w:hideMark/>
          </w:tcPr>
          <w:p w14:paraId="559AC6B1" w14:textId="510DC4D2" w:rsidR="00584152" w:rsidRPr="003F653E" w:rsidRDefault="003F653E" w:rsidP="003F653E">
            <w:pPr>
              <w:jc w:val="center"/>
              <w:rPr>
                <w:lang w:val="sr-Latn-CS"/>
              </w:rPr>
            </w:pPr>
            <w:r>
              <w:rPr>
                <w:lang w:val="sr-Latn-CS"/>
              </w:rPr>
              <w:t>Dragan Davidović</w:t>
            </w:r>
          </w:p>
        </w:tc>
      </w:tr>
    </w:tbl>
    <w:p w14:paraId="05D7C6CE" w14:textId="77777777" w:rsidR="00584152" w:rsidRDefault="00584152"/>
    <w:p w14:paraId="6029A69A" w14:textId="77777777" w:rsidR="00632DD3" w:rsidRPr="00E764DF" w:rsidRDefault="00632DD3" w:rsidP="00632DD3">
      <w:pPr>
        <w:shd w:val="clear" w:color="auto" w:fill="FFFFFF"/>
        <w:spacing w:line="264" w:lineRule="atLeast"/>
        <w:ind w:firstLine="708"/>
        <w:textAlignment w:val="baseline"/>
        <w:rPr>
          <w:rFonts w:eastAsia="Times New Roman" w:cs="Arial"/>
          <w:color w:val="3B3B3B"/>
        </w:rPr>
      </w:pPr>
    </w:p>
    <w:sectPr w:rsidR="00632DD3" w:rsidRPr="00E764DF" w:rsidSect="00ED5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C75C4"/>
    <w:multiLevelType w:val="hybridMultilevel"/>
    <w:tmpl w:val="C69CDB0A"/>
    <w:lvl w:ilvl="0" w:tplc="7E9A48E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ACC2716"/>
    <w:multiLevelType w:val="hybridMultilevel"/>
    <w:tmpl w:val="EB70E144"/>
    <w:lvl w:ilvl="0" w:tplc="A58A2EF4">
      <w:start w:val="1"/>
      <w:numFmt w:val="decimal"/>
      <w:lvlText w:val="%1"/>
      <w:lvlJc w:val="center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76A47"/>
    <w:multiLevelType w:val="hybridMultilevel"/>
    <w:tmpl w:val="BAE21BC6"/>
    <w:lvl w:ilvl="0" w:tplc="0D7EFA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1295522"/>
    <w:multiLevelType w:val="hybridMultilevel"/>
    <w:tmpl w:val="F4CA8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677FD2"/>
    <w:rsid w:val="00084291"/>
    <w:rsid w:val="000F342C"/>
    <w:rsid w:val="00190D6E"/>
    <w:rsid w:val="0028120C"/>
    <w:rsid w:val="002F5A3A"/>
    <w:rsid w:val="003F653E"/>
    <w:rsid w:val="004A263F"/>
    <w:rsid w:val="004D5F74"/>
    <w:rsid w:val="00582EAF"/>
    <w:rsid w:val="00584152"/>
    <w:rsid w:val="005A4C8A"/>
    <w:rsid w:val="005A5A94"/>
    <w:rsid w:val="00632DD3"/>
    <w:rsid w:val="00654771"/>
    <w:rsid w:val="00677FD2"/>
    <w:rsid w:val="006C18C0"/>
    <w:rsid w:val="00722D62"/>
    <w:rsid w:val="008E4844"/>
    <w:rsid w:val="00940F8F"/>
    <w:rsid w:val="00972CB7"/>
    <w:rsid w:val="00992C23"/>
    <w:rsid w:val="00AA7949"/>
    <w:rsid w:val="00AC667E"/>
    <w:rsid w:val="00AF2920"/>
    <w:rsid w:val="00B650DA"/>
    <w:rsid w:val="00BD4DEC"/>
    <w:rsid w:val="00C11DBA"/>
    <w:rsid w:val="00C37C06"/>
    <w:rsid w:val="00C80CDE"/>
    <w:rsid w:val="00E60D21"/>
    <w:rsid w:val="00E648D8"/>
    <w:rsid w:val="00FC62AD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B97E"/>
  <w15:docId w15:val="{12DD6B60-3D37-4067-A847-CDE14D7C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DBA"/>
    <w:pPr>
      <w:spacing w:after="0" w:line="240" w:lineRule="auto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A3A"/>
    <w:pPr>
      <w:keepNext/>
      <w:keepLines/>
      <w:spacing w:before="100" w:beforeAutospacing="1" w:after="100" w:afterAutospacing="1"/>
      <w:ind w:firstLine="72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7FD2"/>
  </w:style>
  <w:style w:type="paragraph" w:styleId="NoSpacing">
    <w:name w:val="No Spacing"/>
    <w:uiPriority w:val="1"/>
    <w:qFormat/>
    <w:rsid w:val="00677FD2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677FD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F5A3A"/>
    <w:rPr>
      <w:rFonts w:ascii="Arial" w:eastAsiaTheme="majorEastAsia" w:hAnsi="Arial" w:cstheme="majorBidi"/>
      <w:b/>
      <w:sz w:val="28"/>
      <w:szCs w:val="26"/>
    </w:rPr>
  </w:style>
  <w:style w:type="character" w:styleId="Hyperlink">
    <w:name w:val="Hyperlink"/>
    <w:unhideWhenUsed/>
    <w:rsid w:val="0058415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F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DRAGAN DAVIDOVIĆ</cp:lastModifiedBy>
  <cp:revision>12</cp:revision>
  <cp:lastPrinted>2022-06-02T14:24:00Z</cp:lastPrinted>
  <dcterms:created xsi:type="dcterms:W3CDTF">2021-11-10T10:16:00Z</dcterms:created>
  <dcterms:modified xsi:type="dcterms:W3CDTF">2022-06-02T14:24:00Z</dcterms:modified>
</cp:coreProperties>
</file>