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04"/>
      </w:tblGrid>
      <w:tr w:rsidR="00AE64F1" w:rsidRPr="00BD5AD2" w:rsidTr="00AE64F1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На основу члана 27. став 5. и члана 135. став 2. Закона о стечају („Службени гласник РС“ бр.104/2009, 99/2011, 71/2012-Одлука УС, 83/2014, 113/2017 и 44/2018)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CS"/>
              </w:rPr>
              <w:t>, као 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Националног стандарда о начину и поступку уновчења имовине стечајног дужника - Национални стандард број 5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CS"/>
              </w:rPr>
              <w:t>,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стечајни управник стечајног дужника:</w:t>
            </w: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  <w:t>  </w:t>
            </w:r>
          </w:p>
          <w:p w:rsidR="00AE64F1" w:rsidRPr="00BD5AD2" w:rsidRDefault="00AE64F1" w:rsidP="00AE64F1">
            <w:pPr>
              <w:pBdr>
                <w:bottom w:val="single" w:sz="4" w:space="1" w:color="auto"/>
              </w:pBdr>
              <w:shd w:val="clear" w:color="auto" w:fill="D9D9D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64F1" w:rsidRPr="00BD5AD2" w:rsidRDefault="00AE64F1" w:rsidP="00BD5AD2">
            <w:pPr>
              <w:pBdr>
                <w:bottom w:val="single" w:sz="4" w:space="1" w:color="auto"/>
              </w:pBdr>
              <w:shd w:val="clear" w:color="auto" w:fill="D9D9D9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AD2">
              <w:rPr>
                <w:rFonts w:ascii="Times New Roman" w:hAnsi="Times New Roman" w:cs="Times New Roman"/>
                <w:b/>
                <w:sz w:val="24"/>
                <w:szCs w:val="24"/>
              </w:rPr>
              <w:t>Привредно друштво „SEK-SI</w:t>
            </w:r>
            <w:r w:rsidR="00BD5AD2" w:rsidRPr="00BD5AD2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 BR.1</w:t>
            </w:r>
            <w:r w:rsidRPr="00BD5AD2">
              <w:rPr>
                <w:rFonts w:ascii="Times New Roman" w:hAnsi="Times New Roman" w:cs="Times New Roman"/>
                <w:b/>
                <w:sz w:val="24"/>
                <w:szCs w:val="24"/>
              </w:rPr>
              <w:t>“ д.о.о. Београд - У СТЕЧАЈУ</w:t>
            </w:r>
          </w:p>
          <w:p w:rsidR="00AE64F1" w:rsidRPr="00BD5AD2" w:rsidRDefault="00AE64F1" w:rsidP="00BD5AD2">
            <w:pPr>
              <w:pBdr>
                <w:bottom w:val="single" w:sz="4" w:space="1" w:color="auto"/>
              </w:pBdr>
              <w:shd w:val="clear" w:color="auto" w:fill="D9D9D9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AD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110</w:t>
            </w:r>
            <w:r w:rsidRPr="00BD5AD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D5AD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0 Београд, </w:t>
            </w:r>
            <w:r w:rsidRPr="00BD5A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ул. Милана Ристановића бр. 9</w:t>
            </w:r>
          </w:p>
          <w:p w:rsidR="00AE64F1" w:rsidRPr="00BD5AD2" w:rsidRDefault="00AE64F1" w:rsidP="00BD5AD2">
            <w:pPr>
              <w:pBdr>
                <w:bottom w:val="single" w:sz="4" w:space="1" w:color="auto"/>
              </w:pBdr>
              <w:shd w:val="clear" w:color="auto" w:fill="D9D9D9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AD2">
              <w:rPr>
                <w:rFonts w:ascii="Times New Roman" w:hAnsi="Times New Roman" w:cs="Times New Roman"/>
                <w:b/>
                <w:sz w:val="24"/>
                <w:szCs w:val="24"/>
              </w:rPr>
              <w:t>адреса за пријем поште: Нови Београд, бул. Михаила Пупина бр. 165 а</w:t>
            </w:r>
          </w:p>
          <w:p w:rsidR="00AE64F1" w:rsidRPr="00BD5AD2" w:rsidRDefault="00AE64F1" w:rsidP="00BD5AD2">
            <w:pPr>
              <w:pBdr>
                <w:bottom w:val="single" w:sz="4" w:space="1" w:color="auto"/>
              </w:pBdr>
              <w:shd w:val="clear" w:color="auto" w:fill="D9D9D9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D5AD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матични број: 20700564, ПИБ: 108593307</w:t>
            </w:r>
          </w:p>
          <w:p w:rsidR="00AE64F1" w:rsidRPr="00BD5AD2" w:rsidRDefault="00AE64F1" w:rsidP="00BD5AD2">
            <w:pPr>
              <w:pBdr>
                <w:bottom w:val="single" w:sz="4" w:space="1" w:color="auto"/>
              </w:pBdr>
              <w:shd w:val="clear" w:color="auto" w:fill="D9D9D9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5AD2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тел: 063 379 978, e-mail:</w:t>
            </w:r>
            <w:r w:rsidRPr="00BD5AD2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Cyrl-CS"/>
              </w:rPr>
              <w:t xml:space="preserve"> </w:t>
            </w:r>
            <w:hyperlink r:id="rId5" w:history="1">
              <w:r w:rsidRPr="00BD5AD2">
                <w:rPr>
                  <w:rStyle w:val="Hyperlink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st.upr.prosic@gmail.com</w:t>
              </w:r>
            </w:hyperlink>
            <w:r w:rsidRPr="00BD5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</w:p>
          <w:p w:rsidR="00AE64F1" w:rsidRPr="00BD5AD2" w:rsidRDefault="00AE64F1" w:rsidP="00BD5AD2">
            <w:pPr>
              <w:pBdr>
                <w:bottom w:val="single" w:sz="4" w:space="1" w:color="auto"/>
              </w:pBdr>
              <w:shd w:val="clear" w:color="auto" w:fill="D9D9D9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5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e-mail: slavko.stecajac@gmail.com</w:t>
            </w:r>
          </w:p>
          <w:p w:rsidR="00AE64F1" w:rsidRPr="00BD5AD2" w:rsidRDefault="00AE64F1" w:rsidP="00BD5AD2">
            <w:pPr>
              <w:pBdr>
                <w:bottom w:val="single" w:sz="4" w:space="1" w:color="auto"/>
              </w:pBdr>
              <w:shd w:val="clear" w:color="auto" w:fill="D9D9D9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5A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текући рачун: 205-422637-64</w:t>
            </w:r>
          </w:p>
          <w:p w:rsidR="00AE64F1" w:rsidRPr="00BD5AD2" w:rsidRDefault="00AE64F1" w:rsidP="00AE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  <w:t> </w:t>
            </w:r>
          </w:p>
          <w:p w:rsidR="00AE64F1" w:rsidRPr="00BD5AD2" w:rsidRDefault="00AE64F1" w:rsidP="00AE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ОБЈАВЉУЈЕ</w:t>
            </w:r>
          </w:p>
          <w:p w:rsidR="00AE64F1" w:rsidRPr="00BD5AD2" w:rsidRDefault="00AE64F1" w:rsidP="00AE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  <w:t>                                         </w:t>
            </w: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ПОЗИВ ЗА ДОСТАВЉАЊЕ ПОНУДА</w:t>
            </w:r>
          </w:p>
          <w:p w:rsidR="00AE64F1" w:rsidRPr="00BD5AD2" w:rsidRDefault="00AE64F1" w:rsidP="00AE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Latn-CS"/>
              </w:rPr>
              <w:t>                                                                        </w:t>
            </w: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за</w:t>
            </w:r>
          </w:p>
          <w:p w:rsidR="00AE64F1" w:rsidRPr="00BD5AD2" w:rsidRDefault="00AE64F1" w:rsidP="00AE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ршење услуга процене вредности имовине и процене вредности правног лица на чијој имовини постоје разлучна права</w:t>
            </w:r>
          </w:p>
          <w:p w:rsidR="00AE64F1" w:rsidRPr="00BD5AD2" w:rsidRDefault="00AE64F1" w:rsidP="00AE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 </w:t>
            </w:r>
          </w:p>
          <w:p w:rsidR="00AE64F1" w:rsidRPr="00BD5AD2" w:rsidRDefault="00AE64F1" w:rsidP="00AE64F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За потребе утврђивања процењене вредности у поступку продаје проценитељ ће користити следеће методе:</w:t>
            </w:r>
          </w:p>
          <w:p w:rsidR="00AE64F1" w:rsidRPr="00BD5AD2" w:rsidRDefault="00BD5AD2" w:rsidP="00AE64F1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-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        процену вредности имовине ликвидационом методом,</w:t>
            </w:r>
          </w:p>
          <w:p w:rsidR="00AE64F1" w:rsidRPr="00BD5AD2" w:rsidRDefault="00BD5AD2" w:rsidP="00AE64F1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-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        процену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      </w:r>
          </w:p>
          <w:p w:rsidR="00AE64F1" w:rsidRPr="00BD5AD2" w:rsidRDefault="00AE64F1" w:rsidP="00AE64F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</w:t>
            </w:r>
          </w:p>
          <w:p w:rsidR="00AE64F1" w:rsidRPr="00BD5AD2" w:rsidRDefault="00AE64F1" w:rsidP="00AE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Проценитељ ће такође :</w:t>
            </w:r>
          </w:p>
          <w:p w:rsidR="00AE64F1" w:rsidRPr="00BD5AD2" w:rsidRDefault="00BD5AD2" w:rsidP="00AE64F1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        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извршити процену целисходности продаје стечајног дужника као правног лица у односу на продају имовине стечајног дужника појединачно,</w:t>
            </w:r>
          </w:p>
          <w:p w:rsidR="00AE64F1" w:rsidRPr="00BD5AD2" w:rsidRDefault="00BD5AD2" w:rsidP="00AE64F1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        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утврдити учешће вредности процењене имовине на којој је конституисано разлучно право, у односу на процену вредности правног лица (изражено у процентима)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CS"/>
              </w:rPr>
              <w:t>,</w:t>
            </w:r>
          </w:p>
          <w:p w:rsidR="00AE64F1" w:rsidRPr="00BD5AD2" w:rsidRDefault="00AE64F1" w:rsidP="00AE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CS"/>
              </w:rPr>
              <w:t> </w:t>
            </w:r>
          </w:p>
          <w:p w:rsidR="00AE64F1" w:rsidRPr="00BD5AD2" w:rsidRDefault="00AE64F1" w:rsidP="00AE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O</w:t>
            </w:r>
            <w:r w:rsidRPr="00BD5A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Cyrl-CS"/>
              </w:rPr>
              <w:t>дабир</w:t>
            </w:r>
            <w:r w:rsidR="00E36C56" w:rsidRPr="00BD5A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Cyrl-CS"/>
              </w:rPr>
              <w:t xml:space="preserve"> најбољег понуђача ће извршити О</w:t>
            </w:r>
            <w:r w:rsidRPr="00BD5A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sr-Cyrl-CS"/>
              </w:rPr>
              <w:t>дбор поверилаца у роковима прописаним Националним стандардом о начину и поступку уновчења имовине стечајног дужника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. У случају да одбор поверилаца не донесе одлуку у прописаном року, избор понуђача ће извршити стечајни управник.</w:t>
            </w:r>
          </w:p>
          <w:p w:rsidR="00AE64F1" w:rsidRPr="00BD5AD2" w:rsidRDefault="00AE64F1" w:rsidP="00AE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 </w:t>
            </w:r>
          </w:p>
          <w:p w:rsidR="00AE64F1" w:rsidRPr="00BD5AD2" w:rsidRDefault="00AE64F1" w:rsidP="00AE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lastRenderedPageBreak/>
              <w:t>1. ПРЕДМЕТ ПРОЦЕНЕ</w:t>
            </w:r>
          </w:p>
          <w:p w:rsidR="00AE64F1" w:rsidRPr="00BD5AD2" w:rsidRDefault="00AE64F1" w:rsidP="00AE6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Решењем  </w:t>
            </w:r>
            <w:r w:rsidR="00E36C56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привредног суда у Београду, Посл. Бр. 11. Ст. 89/2021 од  </w:t>
            </w:r>
            <w:r w:rsid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15.07.2021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. године,</w:t>
            </w:r>
            <w:r w:rsid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отворен је стечај над стечајним дужни</w:t>
            </w:r>
            <w:r w:rsidR="00E36C56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ком СЕК-СИ бр. 1. д.о.о. у стечају из Београда, ул. Милана Ристановића бр. 9</w:t>
            </w:r>
            <w:r w:rsidR="008F354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. </w:t>
            </w:r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  <w:r w:rsidR="0070414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Решењем Привредног суда у Београду број: </w:t>
            </w:r>
            <w:r w:rsidR="008F354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11. </w:t>
            </w:r>
            <w:r w:rsidR="0070414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Ст. 89/2021 </w:t>
            </w:r>
            <w:r w:rsidR="00E36C56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од      </w:t>
            </w:r>
            <w:r w:rsidR="00BD5AD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19.01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.202</w:t>
            </w:r>
            <w:r w:rsidR="00BD5AD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2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. године проглашено је банкротство стечајног дужника </w:t>
            </w:r>
            <w:r w:rsidR="00E36C56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СЕК-СИ бр. </w:t>
            </w:r>
            <w:r w:rsid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1. д.о.о. у стечају из Београда а неведено решење је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 xml:space="preserve"> правоснажно.</w:t>
            </w:r>
            <w:bookmarkStart w:id="0" w:name="_GoBack"/>
            <w:bookmarkEnd w:id="0"/>
          </w:p>
          <w:p w:rsidR="00AE64F1" w:rsidRPr="00BD5AD2" w:rsidRDefault="00E36C56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Стечајни дужник 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/>
              </w:rPr>
              <w:t>СЕК-СИ бр. 1. д.о.о. у стечају из Београда, ул. Милана Ристановића бр. 9.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спроводи поступак одабира најбољег понуђача за пружање услуга процене ликвидационе вредности</w:t>
            </w:r>
            <w:r w:rsidR="008F354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појединачних делова имовине </w:t>
            </w:r>
            <w:r w:rsidR="008F354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,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процене</w:t>
            </w:r>
            <w:r w:rsidR="008F354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правног лица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стечајног дужника</w:t>
            </w:r>
            <w:r w:rsidR="008F354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, као и процену имовине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која је под разлучним правом и позива све заинтересоване понуђаче који испуњавају услове наведене у овом позиву да доставе понуду  за вршење процене вредности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појединачних делова имовине и</w:t>
            </w:r>
            <w:r w:rsidR="00AE64F1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стечајног дужника као правног лица и имовине стечајног дужника која је под разлучним правом.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СВРХА ПРОЦЕНЕ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Сврха процене је да се на основу анализе која буде обављена, створе услови за продају стечајног дужника најповољнијим начином продаје и утврди стратегија продаје у циљу остваривања највеће продајне вредности и максимално могућег колективног намирења поверилаца.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Резултати процене ће бити основ за доношење одлуке стечајног управника о начину продаје стечајног дужника, висини ликвидационе вредности имовине стечајног дужника, као и висини вредности стечајног дужника као правног лица. Такође, у склопу процене ликвидационе вредности имовине стечајног дужника потребно је извршити и процену ликвидационе</w:t>
            </w:r>
            <w:r w:rsidR="00E36C56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вредности имовине стечајног дужника која је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 процене, за сврхе идентификовања и</w:t>
            </w:r>
            <w:r w:rsidR="00E36C56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приоритетног намирења разлучног (хипотекарног повериоца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У склопу процене вредности стечајног дужника као правног лица потребно је извршити појединачну процену за целине </w:t>
            </w:r>
            <w:r w:rsidR="00E36C56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целину која је оптерећена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разлучним правом и одредити учешће наведених целина и укупно утврђеној вредности стечајног дужника као правног лица.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МЕТОДЕ АНАЛИЗЕ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Понуђач са којим се закључи уговор, анализе ће вршити на основу одредби Закона о стечају и Националним стандардом број 5</w:t>
            </w:r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начину и поступку уновчења имовине стечајног дужника користећи методе прописане овим прописима, а које омогућавају исказивање ликвидационе вредности имовине стечајног дужника и вредности стечајног дужника као правног лица.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ИЗВЕШТАЈ О ПРОЦЕНИ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завршетку посла, најкасније до </w:t>
            </w:r>
            <w:r w:rsid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24</w:t>
            </w:r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5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.2022. године, понуђач је дужан да припреми и достави детаљан извештај у четири оригинална примерка и писменој форми, који ће морати да садржи следеће: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       предмет процене,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дефиницију вредности,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датум процене,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опис метода коришћених у процени,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закључак о процењеној ликвидационој вредности имовине стечајног дужника,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закључак о процењеној вредности стечајног дужника као правног лица,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закључак о процењеној вредности имовине оптерећене хипотеком,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претпоставке и ограничавајуће услове.</w:t>
            </w:r>
          </w:p>
          <w:p w:rsidR="00AE64F1" w:rsidRPr="00BD5AD2" w:rsidRDefault="00AE64F1" w:rsidP="00AE64F1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РОК ЗА ИЗВРШЕЊЕ ПОСЛА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за извр</w:t>
            </w:r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шење наведених послова износи 30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дана од дана потписивања уговора са најбољим понуђачем.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УСЛОВИ КОНКУРИСАЊА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Понуду за учествовање могу поднети сви понуђачи који испуњавају услове у смислу квалификационих захтева, утврђених од стране наручиоца и то: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да је регистрован за обављање делатности код надлежног органа,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да испуњава квалификационе услове, односно располаже довољним кадровским и техничким капацитетом за вршење услуге из понуде, а да је за реализацију услуга из понуде предвидео проценитељски тим који имају одговарајуће универзитетске квалификације у области економије, права и грађевинске струке, те да имају искуства у прижању услуга наведених у понуди – приложити списак за задужењима и биографије кључног особља предложеног за спровођење услуга из понуде.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ИНФОРМАЦИЈЕ ЗА ПОНУЂАЧЕ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Заинтересовани понуђачи писане понуде подносе најкасније до </w:t>
            </w:r>
            <w:r w:rsid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24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.2022. године стечајном управнику, путем е-маил адресе</w:t>
            </w:r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slavko.stecajac@gmail.com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путем поште на адресу: </w:t>
            </w:r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стечајни управник Славко Прошић, 11070 Нови Београд, бул. Михаила Пупина бр. 165 а (зграда Југоагента, први спрат).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Понуде доставити у два примерка у затвореној коверти, са јасном назнаком – „ПРУЖАЊЕ УСЛУГА ПРОЦЕНЕ ВРЕДНОСТИ </w:t>
            </w:r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ИМОВИНЕ И ПРОЦЕНЕ ПРАВНОГ ЛИЦА  </w:t>
            </w:r>
            <w:r w:rsidR="00BB4A82" w:rsidRPr="00BD5A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“</w:t>
            </w:r>
            <w:r w:rsidR="00BB4A82" w:rsidRPr="00BD5A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sr-Cyrl-CS"/>
              </w:rPr>
              <w:t xml:space="preserve">СЕК-СИ </w:t>
            </w:r>
            <w:r w:rsidR="00BB4A82" w:rsidRPr="00BD5A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val="sr-Cyrl-CS"/>
              </w:rPr>
              <w:lastRenderedPageBreak/>
              <w:t>бр. 1.“ д.о.о. у стечају из Београда, ул. Милана Ристановића бр. 9.</w:t>
            </w:r>
            <w:r w:rsidRPr="00BD5A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“.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Заинтересовани понуђачи, односно њихови овлашћени представници, могу добити детаљније информације за израду понуде, путем е-маила: </w:t>
            </w:r>
            <w:hyperlink r:id="rId6" w:history="1">
              <w:r w:rsidR="00BB4A82" w:rsidRPr="00BD5AD2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slavko.stecajac@gmail.com</w:t>
              </w:r>
            </w:hyperlink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5AD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, </w:t>
            </w:r>
            <w:r w:rsidR="00BB4A82" w:rsidRPr="00BD5AD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Славко Прошић</w:t>
            </w:r>
            <w:r w:rsidRPr="00BD5AD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, стечајни </w:t>
            </w:r>
            <w:r w:rsidR="00BB4A82" w:rsidRPr="00BD5AD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управник и телефона: 063 379-978</w:t>
            </w:r>
            <w:r w:rsidRPr="00BD5AD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Понуда мора да садржи :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Доказе о испуњености услова из тачке 4. овог позива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Имена ужег тима који ће радити процену са задужењима и референцама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Имена ширег консултатског тима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 у којем ће завршити процену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</w:t>
            </w:r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Цену за пружену услугу исказану у динарима ( без ПДВ-а )</w:t>
            </w:r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наплативу по продаји имовине стечајног дужника или стечајног дужника као правног лица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 за исплату накнаде за извршену услугу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Уз понуду доставити :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Доказ о овлашћењу за обављање послова односно обављање делатности процене правних лица и имовине: решење из АПР-а , лиценце, сертификати, уверења и друга документација издата од надлежних органа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Доказ о стручности</w:t>
            </w:r>
          </w:p>
          <w:p w:rsidR="00AE64F1" w:rsidRPr="00BD5AD2" w:rsidRDefault="00AE64F1" w:rsidP="00AE64F1">
            <w:pPr>
              <w:spacing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Референце досадашњег рада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Позивају се заинтересована лица да директним обиласком на лицу места утврде елементе за опредељеност понуде. У случају потребе и других података за опредељеност понуде, заинтересована лица могу се јавити стечајном управнику.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Понуде које не испуњавају наведене услове биће одбијене као неприхватљиве.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случају потребе за додатним информацијама обратити се стечајном управни</w:t>
            </w:r>
            <w:r w:rsidR="00BB4A82"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 на број телефона: 063 379-978</w:t>
            </w: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E64F1" w:rsidRPr="00BD5AD2" w:rsidRDefault="00AE64F1" w:rsidP="00AE64F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Након донете одлуке о избору најбољег понуђача биће обавештени сви понуђачи. Наручилац задржава право да по пријему свих понуда донесе Одлуку да ни једног понуђача не изабере, о чему ће се понуђачима доставити писмено обавештење.</w:t>
            </w:r>
          </w:p>
          <w:p w:rsidR="00AE64F1" w:rsidRPr="00BD5AD2" w:rsidRDefault="00AE64F1" w:rsidP="00BD5AD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5A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случају одустанка од поступка набаке, наручилац неће бити одговоран, ни на који начин, за стварну штету, изгубљену добит или било какву другу штету коју понуђач може услед тога да претрпи.</w:t>
            </w:r>
          </w:p>
        </w:tc>
      </w:tr>
      <w:tr w:rsidR="00AE64F1" w:rsidRPr="00BD5AD2" w:rsidTr="00AE64F1">
        <w:trPr>
          <w:tblCellSpacing w:w="3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E64F1" w:rsidRPr="00BD5AD2" w:rsidRDefault="00AE64F1" w:rsidP="00AE6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811A8" w:rsidRPr="00BD5AD2" w:rsidRDefault="002811A8">
      <w:pPr>
        <w:rPr>
          <w:rFonts w:ascii="Times New Roman" w:hAnsi="Times New Roman" w:cs="Times New Roman"/>
          <w:sz w:val="24"/>
          <w:szCs w:val="24"/>
        </w:rPr>
      </w:pPr>
    </w:p>
    <w:sectPr w:rsidR="002811A8" w:rsidRPr="00BD5AD2" w:rsidSect="002811A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F1"/>
    <w:rsid w:val="002811A8"/>
    <w:rsid w:val="00704141"/>
    <w:rsid w:val="008F3541"/>
    <w:rsid w:val="00AE64F1"/>
    <w:rsid w:val="00BB4A82"/>
    <w:rsid w:val="00BD5AD2"/>
    <w:rsid w:val="00C74E92"/>
    <w:rsid w:val="00E36C56"/>
    <w:rsid w:val="00E9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64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64F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lavko.stecajac@gmail.com" TargetMode="External"/><Relationship Id="rId5" Type="http://schemas.openxmlformats.org/officeDocument/2006/relationships/hyperlink" Target="mailto:st.upr.pros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Coa</cp:lastModifiedBy>
  <cp:revision>2</cp:revision>
  <cp:lastPrinted>2022-03-01T09:35:00Z</cp:lastPrinted>
  <dcterms:created xsi:type="dcterms:W3CDTF">2022-03-23T12:20:00Z</dcterms:created>
  <dcterms:modified xsi:type="dcterms:W3CDTF">2022-03-23T12:20:00Z</dcterms:modified>
</cp:coreProperties>
</file>