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13EB9" w14:textId="77777777" w:rsidR="003E257C" w:rsidRPr="00FC66D2" w:rsidRDefault="003E257C" w:rsidP="002F302D">
      <w:pPr>
        <w:pStyle w:val="BodyText"/>
        <w:jc w:val="both"/>
        <w:rPr>
          <w:rFonts w:ascii="Times New Roman" w:hAnsi="Times New Roman" w:cs="Times New Roman"/>
          <w:i/>
          <w:sz w:val="24"/>
          <w:szCs w:val="24"/>
          <w:lang w:val="sr-Latn-CS"/>
        </w:rPr>
      </w:pPr>
      <w:bookmarkStart w:id="0" w:name="_Hlk72138022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На основу члана 27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став 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и члана 135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став 2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 xml:space="preserve"> Закона о стечају </w:t>
      </w:r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("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Сл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. 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Гласник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 РС", 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бр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. 104/2009, 99/2011 - 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др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. 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закон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, 71/2012 – </w:t>
      </w:r>
      <w:proofErr w:type="spellStart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одлука</w:t>
      </w:r>
      <w:proofErr w:type="spellEnd"/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 УС, 83/2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 xml:space="preserve">014, 113/2017, 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</w:rPr>
        <w:t xml:space="preserve">и </w:t>
      </w:r>
      <w:r w:rsidR="00AA65A5"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44/2018</w:t>
      </w:r>
      <w:r w:rsidRPr="00FC66D2">
        <w:rPr>
          <w:rFonts w:ascii="Times New Roman" w:hAnsi="Times New Roman" w:cs="Times New Roman"/>
          <w:i/>
          <w:iCs/>
          <w:sz w:val="24"/>
          <w:szCs w:val="24"/>
          <w:lang w:val="sr-Latn-CS"/>
        </w:rPr>
        <w:t>)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 xml:space="preserve">, </w:t>
      </w:r>
      <w:proofErr w:type="spellStart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као</w:t>
      </w:r>
      <w:proofErr w:type="spellEnd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 xml:space="preserve"> и </w:t>
      </w:r>
      <w:proofErr w:type="spellStart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поглавља</w:t>
      </w:r>
      <w:proofErr w:type="spellEnd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 xml:space="preserve"> III и VIII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 Националног стандарда о начину и поступку уновчења имовине стечајног дужника - Национални стандард број 5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 („</w:t>
      </w:r>
      <w:proofErr w:type="spellStart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Сл</w:t>
      </w:r>
      <w:proofErr w:type="spellEnd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 xml:space="preserve">. </w:t>
      </w:r>
      <w:proofErr w:type="spellStart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Гл</w:t>
      </w:r>
      <w:proofErr w:type="spellEnd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 xml:space="preserve">. РС“ </w:t>
      </w:r>
      <w:proofErr w:type="spellStart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бр</w:t>
      </w:r>
      <w:proofErr w:type="spellEnd"/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Latn-CS"/>
        </w:rPr>
        <w:t>. 62/2018), </w:t>
      </w:r>
      <w:r w:rsidRPr="00FC66D2">
        <w:rPr>
          <w:rFonts w:ascii="Times New Roman" w:hAnsi="Times New Roman" w:cs="Times New Roman"/>
          <w:i/>
          <w:sz w:val="24"/>
          <w:szCs w:val="24"/>
          <w:bdr w:val="none" w:sz="0" w:space="0" w:color="auto" w:frame="1"/>
          <w:lang w:val="sr-Cyrl-CS"/>
        </w:rPr>
        <w:t>Раица Милићевић, као стечајни управник стечајног дужника:</w:t>
      </w:r>
      <w:r w:rsidRPr="00FC66D2">
        <w:rPr>
          <w:rFonts w:ascii="Times New Roman" w:hAnsi="Times New Roman" w:cs="Times New Roman"/>
          <w:b/>
          <w:bCs/>
          <w:i/>
          <w:sz w:val="24"/>
          <w:szCs w:val="24"/>
          <w:bdr w:val="none" w:sz="0" w:space="0" w:color="auto" w:frame="1"/>
          <w:lang w:val="sr-Latn-CS"/>
        </w:rPr>
        <w:t>  </w:t>
      </w:r>
    </w:p>
    <w:p w14:paraId="666014D9" w14:textId="77777777" w:rsidR="003E257C" w:rsidRPr="003E7C4B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0F0CBA47" w14:textId="77777777" w:rsidR="003E257C" w:rsidRPr="00FC66D2" w:rsidRDefault="00AF7BAF" w:rsidP="003E257C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hAnsi="Times New Roman" w:cs="Times New Roman"/>
          <w:lang w:val="sr-Cyrl-CS"/>
        </w:rPr>
        <w:t xml:space="preserve">МД ГРАДЊА ИНЖЕЊЕРИНГ ТРАНСПОРТ Д.О.О. НИШ – У СТЕЧАЈУ,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Цара Душана број 54, ПЦ Душанов базар, спрат 1, локал 119, 18000 Ниш</w:t>
      </w:r>
    </w:p>
    <w:p w14:paraId="7652E96A" w14:textId="77777777" w:rsidR="003E257C" w:rsidRPr="003E7C4B" w:rsidRDefault="003E257C" w:rsidP="003E257C">
      <w:pPr>
        <w:widowControl/>
        <w:autoSpaceDE/>
        <w:autoSpaceDN/>
        <w:spacing w:line="330" w:lineRule="atLeast"/>
        <w:textAlignment w:val="baseline"/>
        <w:rPr>
          <w:rFonts w:ascii="Times New Roman" w:eastAsia="Times New Roman" w:hAnsi="Times New Roman" w:cs="Times New Roman"/>
          <w:sz w:val="16"/>
          <w:szCs w:val="16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 </w:t>
      </w:r>
    </w:p>
    <w:p w14:paraId="332D78D5" w14:textId="3B30973B" w:rsidR="00C26D79" w:rsidRPr="00FC66D2" w:rsidRDefault="00C26D79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ОБЈАВЉУЈЕ</w:t>
      </w:r>
      <w:r w:rsidR="003E7C4B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 xml:space="preserve"> </w:t>
      </w:r>
      <w:r w:rsidRPr="00FC66D2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  <w:bdr w:val="none" w:sz="0" w:space="0" w:color="auto" w:frame="1"/>
          <w:lang w:val="sr-Cyrl-CS" w:eastAsia="sr-Latn-CS"/>
        </w:rPr>
        <w:t>ПОЗИВ ЗА ДОСТАВЉАЊЕ ПОНУДА</w:t>
      </w:r>
    </w:p>
    <w:p w14:paraId="664131C4" w14:textId="4B16EC4B" w:rsidR="00C26D79" w:rsidRPr="00FC66D2" w:rsidRDefault="00C84087" w:rsidP="00C26D79">
      <w:pPr>
        <w:widowControl/>
        <w:autoSpaceDE/>
        <w:autoSpaceDN/>
        <w:spacing w:line="330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з</w:t>
      </w:r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а</w:t>
      </w:r>
      <w:r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вршење услуга процене вредности </w:t>
      </w:r>
      <w:proofErr w:type="spellStart"/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имовине</w:t>
      </w:r>
      <w:proofErr w:type="spellEnd"/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proofErr w:type="spellStart"/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стечајног</w:t>
      </w:r>
      <w:proofErr w:type="spellEnd"/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 xml:space="preserve"> </w:t>
      </w:r>
      <w:proofErr w:type="spellStart"/>
      <w:r w:rsidR="00C26D79"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Latn-CS" w:eastAsia="sr-Latn-CS"/>
        </w:rPr>
        <w:t>дужника</w:t>
      </w:r>
      <w:proofErr w:type="spellEnd"/>
    </w:p>
    <w:p w14:paraId="6E1F1BC5" w14:textId="77777777" w:rsidR="00C26D79" w:rsidRPr="00FC66D2" w:rsidRDefault="00C26D79" w:rsidP="00C26D79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i/>
          <w:iCs/>
          <w:sz w:val="24"/>
          <w:szCs w:val="24"/>
          <w:bdr w:val="none" w:sz="0" w:space="0" w:color="auto" w:frame="1"/>
          <w:lang w:val="sr-Cyrl-CS" w:eastAsia="sr-Latn-CS"/>
        </w:rPr>
        <w:t> </w:t>
      </w:r>
    </w:p>
    <w:p w14:paraId="589F5ECD" w14:textId="5F120B2B" w:rsidR="00C26D79" w:rsidRDefault="00C26D79" w:rsidP="003F36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RS" w:eastAsia="sr-Latn-CS"/>
        </w:rPr>
      </w:pPr>
      <w:r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Проценитељ ће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и</w:t>
      </w:r>
      <w:r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>звршити процену вредности имовине стечајног дужника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у складу са Чланом 132. став 2. Закона о стечају и у складу са </w:t>
      </w:r>
      <w:r w:rsidR="003F364B"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Међународним стандардима финансијског извештавања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="003F364B" w:rsidRPr="00FC66D2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  <w:lang w:val="sr-Cyrl-RS" w:eastAsia="sr-Latn-CS"/>
        </w:rPr>
        <w:t xml:space="preserve">и то следеће имовине стечајног дужника: </w:t>
      </w:r>
    </w:p>
    <w:p w14:paraId="0D1AB526" w14:textId="0C2BDA5B" w:rsidR="00BD16F9" w:rsidRDefault="00BD16F9" w:rsidP="00BD16F9">
      <w:pPr>
        <w:pStyle w:val="ListParagraph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bookmarkStart w:id="1" w:name="_Hlk94000684"/>
      <w:r>
        <w:rPr>
          <w:rFonts w:ascii="Times New Roman" w:hAnsi="Times New Roman"/>
          <w:sz w:val="24"/>
          <w:szCs w:val="24"/>
          <w:lang w:val="sr-Cyrl-RS"/>
        </w:rPr>
        <w:t xml:space="preserve">Зграда број 2, изграђена на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к.п.бр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. 5680/5 у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Сокобањи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; </w:t>
      </w:r>
    </w:p>
    <w:bookmarkEnd w:id="1"/>
    <w:p w14:paraId="54A43318" w14:textId="29AB03C2" w:rsidR="00BD16F9" w:rsidRDefault="00BD16F9" w:rsidP="00BD16F9">
      <w:pPr>
        <w:pStyle w:val="ListParagraph"/>
        <w:widowControl/>
        <w:numPr>
          <w:ilvl w:val="0"/>
          <w:numId w:val="3"/>
        </w:numPr>
        <w:autoSpaceDE/>
        <w:autoSpaceDN/>
        <w:spacing w:after="200"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Зграда број 3, изграђена на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к.п.бр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. 5680/5 у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Сокобањи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;</w:t>
      </w:r>
    </w:p>
    <w:p w14:paraId="3A48F3B7" w14:textId="3CDA38FC" w:rsidR="00BD16F9" w:rsidRDefault="00BD16F9" w:rsidP="0060602A">
      <w:pPr>
        <w:pStyle w:val="ListParagraph"/>
        <w:widowControl/>
        <w:numPr>
          <w:ilvl w:val="0"/>
          <w:numId w:val="3"/>
        </w:numPr>
        <w:autoSpaceDE/>
        <w:autoSpaceDN/>
        <w:spacing w:line="276" w:lineRule="auto"/>
        <w:contextualSpacing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Удео од 356/2391 земљишта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к.п.бр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 xml:space="preserve">. 5680/5 у </w:t>
      </w:r>
      <w:proofErr w:type="spellStart"/>
      <w:r>
        <w:rPr>
          <w:rFonts w:ascii="Times New Roman" w:hAnsi="Times New Roman"/>
          <w:sz w:val="24"/>
          <w:szCs w:val="24"/>
          <w:lang w:val="sr-Cyrl-RS"/>
        </w:rPr>
        <w:t>Сокобањи</w:t>
      </w:r>
      <w:proofErr w:type="spellEnd"/>
      <w:r>
        <w:rPr>
          <w:rFonts w:ascii="Times New Roman" w:hAnsi="Times New Roman"/>
          <w:sz w:val="24"/>
          <w:szCs w:val="24"/>
          <w:lang w:val="sr-Cyrl-RS"/>
        </w:rPr>
        <w:t>, број дела 6.</w:t>
      </w:r>
    </w:p>
    <w:p w14:paraId="02D66C23" w14:textId="4DA853AE" w:rsidR="00C26D79" w:rsidRPr="00FC66D2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eastAsia="sr-Latn-CS"/>
        </w:rPr>
        <w:t>О</w:t>
      </w:r>
      <w:proofErr w:type="spellStart"/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дабир</w:t>
      </w:r>
      <w:proofErr w:type="spellEnd"/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 најбољег понуђача ће извршити Одбор поверилаца у роковима прописаним Националним стандардом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iCs/>
          <w:sz w:val="24"/>
          <w:szCs w:val="24"/>
          <w:bdr w:val="none" w:sz="0" w:space="0" w:color="auto" w:frame="1"/>
          <w:lang w:val="sr-Cyrl-CS" w:eastAsia="sr-Latn-CS"/>
        </w:rPr>
        <w:t>о начину и поступку уновчења имовине стечајног дужника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. У случају да одбор поверилаца не донесе одлуку у прописаном року, избор понуђача ће извршити стечајни управник.</w:t>
      </w:r>
    </w:p>
    <w:p w14:paraId="76FF1BFB" w14:textId="1C5D077D" w:rsidR="00C26D79" w:rsidRPr="00FC66D2" w:rsidRDefault="00C26D79" w:rsidP="00C26D79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Заинтересовани понуђачи, односно њихови овлашћени представници, могу добити детаљне информације за израду понуде</w:t>
      </w:r>
      <w:r w:rsidR="00327F13"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са свим </w:t>
      </w:r>
      <w:proofErr w:type="spellStart"/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предвиђеним</w:t>
      </w:r>
      <w:proofErr w:type="spellEnd"/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 xml:space="preserve"> условима на адреси стечајног управника Раица Милићевић, Цара Душана број 54, ПЦ Душанов базар, спрат 1, локал 119, 18000 Ниш или путем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e-maila: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  </w:t>
      </w:r>
      <w:r w:rsidR="009968A3" w:rsidRPr="00FC66D2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val="sr-Latn-CS" w:eastAsia="sr-Latn-CS"/>
        </w:rPr>
        <w:t>unovcenje@gmail.com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, уз претходну најаву телефоном на број 063 456 320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.</w:t>
      </w:r>
    </w:p>
    <w:p w14:paraId="33E15EE7" w14:textId="7F6975A2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Latn-CS" w:eastAsia="sr-Latn-CS"/>
        </w:rPr>
        <w:t> 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ab/>
      </w:r>
      <w:r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CS" w:eastAsia="sr-Latn-CS"/>
        </w:rPr>
        <w:t xml:space="preserve">Затворене понуде за вршење услуга процене </w:t>
      </w:r>
      <w:proofErr w:type="spellStart"/>
      <w:r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CS" w:eastAsia="sr-Latn-CS"/>
        </w:rPr>
        <w:t>мо</w:t>
      </w:r>
      <w:r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Latn-CS" w:eastAsia="sr-Latn-CS"/>
        </w:rPr>
        <w:t>гу</w:t>
      </w:r>
      <w:proofErr w:type="spellEnd"/>
      <w:r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CS" w:eastAsia="sr-Latn-CS"/>
        </w:rPr>
        <w:t xml:space="preserve"> се доставити најкасније </w:t>
      </w:r>
      <w:r w:rsidR="006C7239"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CS" w:eastAsia="sr-Latn-CS"/>
        </w:rPr>
        <w:t>18.03.</w:t>
      </w:r>
      <w:r w:rsidR="00734DF9"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Latn-RS" w:eastAsia="sr-Latn-CS"/>
        </w:rPr>
        <w:t>2022</w:t>
      </w:r>
      <w:r w:rsidRPr="006C723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до 15 часова, на адресу </w:t>
      </w:r>
      <w:r w:rsidRPr="00FC6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sr-Cyrl-CS" w:eastAsia="sr-Latn-CS"/>
        </w:rPr>
        <w:t>стечајног управника Раица Милићевић, Цара Душана број 54, ПЦ Душанов базар, спрат 1, локал 119, 18000 Ниш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, стечајни управник Раица Милићевић, са назнаком ПОНУДА – пружање услуга процене вредности – </w:t>
      </w:r>
      <w:r w:rsidR="003D2142" w:rsidRPr="00FC66D2">
        <w:rPr>
          <w:rFonts w:ascii="Times New Roman" w:hAnsi="Times New Roman" w:cs="Times New Roman"/>
          <w:lang w:val="sr-Cyrl-CS"/>
        </w:rPr>
        <w:t>МД ГРАДЊА ИНЖЕЊЕРИНГ ТРАНСПОРТ Д.О.О. НИШ – У СТЕЧАЈУ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</w:t>
      </w:r>
    </w:p>
    <w:p w14:paraId="680291EB" w14:textId="77777777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  <w:t>Напомена: само понуде достављене од стране проценитеља са лиценцом ће се узети у разматрање.</w:t>
      </w:r>
    </w:p>
    <w:p w14:paraId="45A4C195" w14:textId="77777777" w:rsidR="003E257C" w:rsidRPr="00FC66D2" w:rsidRDefault="003E257C" w:rsidP="003E257C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 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ab/>
        <w:t>Понуда треба да садржи: квалификације и референце понуђача, рок у коме ће процена бити урађена, цену са посебно исказаним ПДВ-ом, динамику плаћања.</w:t>
      </w:r>
    </w:p>
    <w:p w14:paraId="7F466059" w14:textId="678081D3" w:rsidR="003E257C" w:rsidRPr="003E7C4B" w:rsidRDefault="003E257C" w:rsidP="003E7C4B">
      <w:pPr>
        <w:widowControl/>
        <w:autoSpaceDE/>
        <w:autoSpaceDN/>
        <w:spacing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z w:val="16"/>
          <w:szCs w:val="16"/>
          <w:bdr w:val="none" w:sz="0" w:space="0" w:color="auto" w:frame="1"/>
          <w:lang w:val="sr-Latn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случају </w:t>
      </w:r>
      <w:proofErr w:type="spellStart"/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одустанка</w:t>
      </w:r>
      <w:proofErr w:type="spellEnd"/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од поступка набавке, наручилац неће бити одговоран ни на који начин за стварну штету, изгубљену добит или било какву другу штету коју понуђач може услед тога да претрпи.</w:t>
      </w:r>
    </w:p>
    <w:p w14:paraId="60612E76" w14:textId="0AC3A988" w:rsidR="003E257C" w:rsidRDefault="003E257C" w:rsidP="003E7C4B">
      <w:pPr>
        <w:widowControl/>
        <w:autoSpaceDE/>
        <w:autoSpaceDN/>
        <w:spacing w:line="330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У Нишу, дана </w:t>
      </w:r>
      <w:r w:rsidR="006C7239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08.03.2022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. године </w:t>
      </w:r>
      <w:r w:rsidR="003E7C4B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 xml:space="preserve">                                                              </w:t>
      </w: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Стечајни управник</w:t>
      </w:r>
    </w:p>
    <w:p w14:paraId="738922BC" w14:textId="2EB257DE" w:rsidR="003F364B" w:rsidRPr="00FC66D2" w:rsidRDefault="003E257C" w:rsidP="003E7C4B">
      <w:pPr>
        <w:widowControl/>
        <w:autoSpaceDE/>
        <w:autoSpaceDN/>
        <w:spacing w:line="330" w:lineRule="atLeast"/>
        <w:jc w:val="right"/>
        <w:textAlignment w:val="baseline"/>
        <w:rPr>
          <w:rFonts w:ascii="Times New Roman" w:hAnsi="Times New Roman" w:cs="Times New Roman"/>
          <w:color w:val="1F497D" w:themeColor="text2"/>
        </w:rPr>
      </w:pPr>
      <w:r w:rsidRPr="00FC66D2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val="sr-Cyrl-CS" w:eastAsia="sr-Latn-CS"/>
        </w:rPr>
        <w:t>Раица Милићевић</w:t>
      </w:r>
      <w:bookmarkEnd w:id="0"/>
    </w:p>
    <w:sectPr w:rsidR="003F364B" w:rsidRPr="00FC66D2" w:rsidSect="00112E7C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14CBF"/>
    <w:multiLevelType w:val="hybridMultilevel"/>
    <w:tmpl w:val="9F4A4012"/>
    <w:lvl w:ilvl="0" w:tplc="E9725FD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33414"/>
    <w:multiLevelType w:val="hybridMultilevel"/>
    <w:tmpl w:val="BB4E400E"/>
    <w:lvl w:ilvl="0" w:tplc="F98E802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6D6DBE"/>
    <w:multiLevelType w:val="hybridMultilevel"/>
    <w:tmpl w:val="248C8D78"/>
    <w:lvl w:ilvl="0" w:tplc="0E74C4FA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1BF"/>
    <w:rsid w:val="00112E7C"/>
    <w:rsid w:val="001421BF"/>
    <w:rsid w:val="00145B08"/>
    <w:rsid w:val="00172A25"/>
    <w:rsid w:val="00201C7E"/>
    <w:rsid w:val="00220A9E"/>
    <w:rsid w:val="00227C35"/>
    <w:rsid w:val="002E3349"/>
    <w:rsid w:val="002F302D"/>
    <w:rsid w:val="002F734F"/>
    <w:rsid w:val="00327F13"/>
    <w:rsid w:val="003D2142"/>
    <w:rsid w:val="003E257C"/>
    <w:rsid w:val="003E7C4B"/>
    <w:rsid w:val="003F364B"/>
    <w:rsid w:val="00465288"/>
    <w:rsid w:val="00496433"/>
    <w:rsid w:val="004F68C3"/>
    <w:rsid w:val="005436A1"/>
    <w:rsid w:val="005718D4"/>
    <w:rsid w:val="0060602A"/>
    <w:rsid w:val="00647012"/>
    <w:rsid w:val="006C7239"/>
    <w:rsid w:val="00703376"/>
    <w:rsid w:val="00732070"/>
    <w:rsid w:val="00734DF9"/>
    <w:rsid w:val="00786BDA"/>
    <w:rsid w:val="00870624"/>
    <w:rsid w:val="00882901"/>
    <w:rsid w:val="00884589"/>
    <w:rsid w:val="008E3258"/>
    <w:rsid w:val="009420D8"/>
    <w:rsid w:val="00971531"/>
    <w:rsid w:val="00975360"/>
    <w:rsid w:val="009968A3"/>
    <w:rsid w:val="009C0AB8"/>
    <w:rsid w:val="00AA0244"/>
    <w:rsid w:val="00AA65A5"/>
    <w:rsid w:val="00AF12DB"/>
    <w:rsid w:val="00AF7BAF"/>
    <w:rsid w:val="00B46DB8"/>
    <w:rsid w:val="00BC0435"/>
    <w:rsid w:val="00BD16F9"/>
    <w:rsid w:val="00C26D79"/>
    <w:rsid w:val="00C27B6D"/>
    <w:rsid w:val="00C84087"/>
    <w:rsid w:val="00D4048E"/>
    <w:rsid w:val="00DB0A7B"/>
    <w:rsid w:val="00DF7457"/>
    <w:rsid w:val="00ED3F41"/>
    <w:rsid w:val="00EF4F4A"/>
    <w:rsid w:val="00FC6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F66B"/>
  <w15:docId w15:val="{6DE22A56-F79D-4BD1-A98D-41C644BB7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Arial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E257C"/>
    <w:pPr>
      <w:widowControl w:val="0"/>
      <w:autoSpaceDE w:val="0"/>
      <w:autoSpaceDN w:val="0"/>
    </w:pPr>
    <w:rPr>
      <w:rFonts w:ascii="Arial" w:hAnsi="Arial" w:cs="Arial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1"/>
    <w:qFormat/>
    <w:rsid w:val="00496433"/>
    <w:pPr>
      <w:spacing w:before="89"/>
      <w:ind w:left="800"/>
      <w:outlineLvl w:val="0"/>
    </w:pPr>
    <w:rPr>
      <w:b/>
      <w:bCs/>
      <w:sz w:val="32"/>
      <w:szCs w:val="32"/>
      <w:lang w:eastAsia="sr-Latn-CS"/>
    </w:rPr>
  </w:style>
  <w:style w:type="paragraph" w:styleId="Heading2">
    <w:name w:val="heading 2"/>
    <w:basedOn w:val="Normal"/>
    <w:link w:val="Heading2Char"/>
    <w:uiPriority w:val="1"/>
    <w:qFormat/>
    <w:rsid w:val="00496433"/>
    <w:pPr>
      <w:ind w:left="539"/>
      <w:outlineLvl w:val="1"/>
    </w:pPr>
    <w:rPr>
      <w:b/>
      <w:bCs/>
      <w:sz w:val="28"/>
      <w:szCs w:val="28"/>
      <w:lang w:eastAsia="sr-Latn-CS"/>
    </w:rPr>
  </w:style>
  <w:style w:type="paragraph" w:styleId="Heading3">
    <w:name w:val="heading 3"/>
    <w:basedOn w:val="Normal"/>
    <w:link w:val="Heading3Char"/>
    <w:uiPriority w:val="1"/>
    <w:qFormat/>
    <w:rsid w:val="00496433"/>
    <w:pPr>
      <w:ind w:left="898"/>
      <w:outlineLvl w:val="2"/>
    </w:pPr>
    <w:rPr>
      <w:b/>
      <w:bCs/>
      <w:sz w:val="24"/>
      <w:szCs w:val="24"/>
      <w:lang w:eastAsia="sr-Latn-CS"/>
    </w:rPr>
  </w:style>
  <w:style w:type="paragraph" w:styleId="Heading4">
    <w:name w:val="heading 4"/>
    <w:basedOn w:val="Normal"/>
    <w:link w:val="Heading4Char"/>
    <w:uiPriority w:val="1"/>
    <w:qFormat/>
    <w:rsid w:val="00496433"/>
    <w:pPr>
      <w:ind w:left="539"/>
      <w:outlineLvl w:val="3"/>
    </w:pPr>
    <w:rPr>
      <w:sz w:val="24"/>
      <w:szCs w:val="24"/>
      <w:lang w:eastAsia="sr-Latn-CS"/>
    </w:rPr>
  </w:style>
  <w:style w:type="paragraph" w:styleId="Heading5">
    <w:name w:val="heading 5"/>
    <w:basedOn w:val="Normal"/>
    <w:link w:val="Heading5Char"/>
    <w:uiPriority w:val="1"/>
    <w:qFormat/>
    <w:rsid w:val="00496433"/>
    <w:pPr>
      <w:ind w:left="539"/>
      <w:outlineLvl w:val="4"/>
    </w:pPr>
    <w:rPr>
      <w:b/>
      <w:bCs/>
      <w:sz w:val="20"/>
      <w:szCs w:val="20"/>
      <w:lang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96433"/>
    <w:rPr>
      <w:rFonts w:ascii="Arial" w:eastAsia="Arial" w:hAnsi="Arial" w:cs="Arial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49643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496433"/>
    <w:rPr>
      <w:rFonts w:ascii="Arial" w:eastAsia="Arial" w:hAnsi="Arial" w:cs="Arial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496433"/>
    <w:rPr>
      <w:rFonts w:ascii="Arial" w:eastAsia="Arial" w:hAnsi="Arial" w:cs="Arial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rsid w:val="00496433"/>
    <w:rPr>
      <w:rFonts w:ascii="Arial" w:eastAsia="Arial" w:hAnsi="Arial" w:cs="Arial"/>
      <w:b/>
      <w:bCs/>
      <w:lang w:val="en-US"/>
    </w:rPr>
  </w:style>
  <w:style w:type="paragraph" w:styleId="TOC1">
    <w:name w:val="toc 1"/>
    <w:basedOn w:val="Normal"/>
    <w:uiPriority w:val="1"/>
    <w:qFormat/>
    <w:rsid w:val="00496433"/>
    <w:pPr>
      <w:spacing w:before="505"/>
      <w:ind w:left="1978" w:hanging="481"/>
    </w:pPr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496433"/>
    <w:rPr>
      <w:sz w:val="20"/>
      <w:szCs w:val="20"/>
      <w:lang w:eastAsia="sr-Latn-CS"/>
    </w:rPr>
  </w:style>
  <w:style w:type="character" w:customStyle="1" w:styleId="BodyTextChar">
    <w:name w:val="Body Text Char"/>
    <w:basedOn w:val="DefaultParagraphFont"/>
    <w:link w:val="BodyText"/>
    <w:uiPriority w:val="1"/>
    <w:rsid w:val="00496433"/>
    <w:rPr>
      <w:rFonts w:ascii="Arial" w:eastAsia="Arial" w:hAnsi="Arial" w:cs="Arial"/>
      <w:lang w:val="en-US"/>
    </w:rPr>
  </w:style>
  <w:style w:type="paragraph" w:styleId="ListParagraph">
    <w:name w:val="List Paragraph"/>
    <w:basedOn w:val="Normal"/>
    <w:uiPriority w:val="34"/>
    <w:qFormat/>
    <w:rsid w:val="00496433"/>
    <w:pPr>
      <w:spacing w:line="252" w:lineRule="exact"/>
      <w:ind w:left="1258" w:hanging="361"/>
    </w:pPr>
  </w:style>
  <w:style w:type="paragraph" w:customStyle="1" w:styleId="TableParagraph">
    <w:name w:val="Table Paragraph"/>
    <w:basedOn w:val="Normal"/>
    <w:uiPriority w:val="1"/>
    <w:qFormat/>
    <w:rsid w:val="00496433"/>
    <w:pPr>
      <w:spacing w:line="210" w:lineRule="exact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K1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Miki</cp:lastModifiedBy>
  <cp:revision>14</cp:revision>
  <cp:lastPrinted>2022-03-07T11:38:00Z</cp:lastPrinted>
  <dcterms:created xsi:type="dcterms:W3CDTF">2022-03-07T11:33:00Z</dcterms:created>
  <dcterms:modified xsi:type="dcterms:W3CDTF">2022-03-08T10:15:00Z</dcterms:modified>
</cp:coreProperties>
</file>