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6D5F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center"/>
        <w:rPr>
          <w:lang/>
        </w:rPr>
      </w:pPr>
      <w:r>
        <w:rPr>
          <w:lang/>
        </w:rPr>
        <w:t>03.03.2022.</w:t>
      </w:r>
    </w:p>
    <w:p w:rsidR="00235A1D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center"/>
        <w:rPr>
          <w:lang/>
        </w:rPr>
      </w:pPr>
      <w:r>
        <w:rPr>
          <w:lang/>
        </w:rPr>
        <w:t>Позив проценитељима- МВ КОЛАРИ Д.О.О. ВРБАС, БАЧКО ДОБРО ПОЉЕ( мат. Бр. 17276972, ПИБ 100973516)</w:t>
      </w:r>
    </w:p>
    <w:p w:rsidR="00235A1D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</w:p>
    <w:p w:rsidR="00235A1D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 xml:space="preserve">На основу члана 27 став 5 и члана 135 став 2 Закона о стечају, као и националног стандарда о начину и поступку уновчења имовине стечајног дужника- национални стандард број 5, стечајни управник стечајног дужника: </w:t>
      </w:r>
    </w:p>
    <w:p w:rsidR="00235A1D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</w:p>
    <w:p w:rsidR="00235A1D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</w:p>
    <w:p w:rsidR="00235A1D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b/>
          <w:lang/>
        </w:rPr>
      </w:pPr>
      <w:r>
        <w:rPr>
          <w:lang/>
        </w:rPr>
        <w:t xml:space="preserve">             </w:t>
      </w:r>
      <w:r>
        <w:rPr>
          <w:b/>
          <w:lang/>
        </w:rPr>
        <w:t xml:space="preserve">МВ КОЛАРИ Д.О.О. ВРБАС, АУТО ПУТ Е-75, БАЧКО ДОБРО ПОЉЕ(МАТ. БРОЈ 17276972, ПИБ 100973516, </w:t>
      </w:r>
    </w:p>
    <w:p w:rsidR="00235A1D" w:rsidRDefault="00235A1D" w:rsidP="004B78AE">
      <w:pPr>
        <w:tabs>
          <w:tab w:val="left" w:pos="4860"/>
          <w:tab w:val="left" w:pos="6300"/>
          <w:tab w:val="left" w:pos="8640"/>
        </w:tabs>
        <w:ind w:right="33"/>
        <w:rPr>
          <w:b/>
          <w:lang/>
        </w:rPr>
      </w:pPr>
    </w:p>
    <w:p w:rsidR="00235A1D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center"/>
        <w:rPr>
          <w:b/>
          <w:lang/>
        </w:rPr>
      </w:pPr>
      <w:r>
        <w:rPr>
          <w:b/>
          <w:lang/>
        </w:rPr>
        <w:t>ОБЈАВЉУЈЕ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center"/>
        <w:rPr>
          <w:b/>
          <w:lang/>
        </w:rPr>
      </w:pPr>
      <w:r>
        <w:rPr>
          <w:b/>
          <w:lang/>
        </w:rPr>
        <w:t>ПОЗИВ ЗА ДОСТАВЉАЊЕ ПОНУДА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center"/>
        <w:rPr>
          <w:b/>
          <w:lang/>
        </w:rPr>
      </w:pPr>
      <w:r>
        <w:rPr>
          <w:b/>
          <w:lang/>
        </w:rPr>
        <w:t>за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center"/>
        <w:rPr>
          <w:b/>
          <w:lang/>
        </w:rPr>
      </w:pPr>
      <w:r>
        <w:rPr>
          <w:b/>
          <w:lang/>
        </w:rPr>
        <w:t>вршење услуга процене вредности правног лица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b/>
          <w:lang/>
        </w:rPr>
      </w:pP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b/>
          <w:lang/>
        </w:rPr>
      </w:pPr>
      <w:r>
        <w:rPr>
          <w:b/>
          <w:lang/>
        </w:rPr>
        <w:t>За потребе  утврђивања процењене вредности у поступку продаје проценитељ ће користити следеће методе: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b/>
          <w:lang/>
        </w:rPr>
      </w:pPr>
    </w:p>
    <w:p w:rsidR="007F2D77" w:rsidRPr="007F2D77" w:rsidRDefault="007F2D77" w:rsidP="00867A96">
      <w:pPr>
        <w:pStyle w:val="ListParagraph"/>
        <w:numPr>
          <w:ilvl w:val="0"/>
          <w:numId w:val="1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b/>
          <w:lang/>
        </w:rPr>
      </w:pPr>
      <w:r>
        <w:rPr>
          <w:lang/>
        </w:rPr>
        <w:t>Процену вредности имовине ликвидационом методом</w:t>
      </w:r>
    </w:p>
    <w:p w:rsidR="007F2D77" w:rsidRPr="007F2D77" w:rsidRDefault="007F2D77" w:rsidP="00867A96">
      <w:pPr>
        <w:pStyle w:val="ListParagraph"/>
        <w:numPr>
          <w:ilvl w:val="0"/>
          <w:numId w:val="1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b/>
          <w:lang/>
        </w:rPr>
      </w:pPr>
      <w:r>
        <w:rPr>
          <w:lang/>
        </w:rPr>
        <w:t>Процену вредности правног лица према методама које су у складу са међународним рачуноводственим стандардима, којима се обезбеђује највећа вредност за повериоце.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>Проценитељ ће такође:</w:t>
      </w:r>
    </w:p>
    <w:p w:rsidR="007F2D77" w:rsidRDefault="007F2D77" w:rsidP="00867A96">
      <w:pPr>
        <w:pStyle w:val="ListParagraph"/>
        <w:numPr>
          <w:ilvl w:val="0"/>
          <w:numId w:val="2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 xml:space="preserve">Извршити процену целисходности продаје стечајног дужника као правног лица у односу на продају имовине стечајног дужника појединачно </w:t>
      </w:r>
    </w:p>
    <w:p w:rsidR="007F2D77" w:rsidRDefault="007F2D77" w:rsidP="00867A96">
      <w:pPr>
        <w:pStyle w:val="ListParagraph"/>
        <w:numPr>
          <w:ilvl w:val="0"/>
          <w:numId w:val="2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>Утврдити учешће вредности процењене имовине на којој је конституисано разлучно право, у односу на процену вредности правног лица( изражено у процентима),</w:t>
      </w:r>
    </w:p>
    <w:p w:rsidR="007F2D77" w:rsidRDefault="007F2D77" w:rsidP="00867A96">
      <w:pPr>
        <w:pStyle w:val="ListParagraph"/>
        <w:numPr>
          <w:ilvl w:val="0"/>
          <w:numId w:val="2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>Саставити и доставити правно мишљење у вези правног статуса имовине која је предмет процене, на основу прибављења документације, све ближе описано у нацрту уговора</w:t>
      </w:r>
    </w:p>
    <w:p w:rsidR="009539C8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b/>
          <w:lang/>
        </w:rPr>
        <w:t>Одабир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дужника.</w:t>
      </w:r>
      <w:r>
        <w:rPr>
          <w:lang/>
        </w:rPr>
        <w:t xml:space="preserve"> У случају да одбор поверилаца недонесе одлуку у прописаном року </w:t>
      </w:r>
      <w:r w:rsidR="009539C8">
        <w:rPr>
          <w:lang/>
        </w:rPr>
        <w:t>избор понуђача ће извршити стечајни управник.</w:t>
      </w:r>
    </w:p>
    <w:p w:rsidR="009539C8" w:rsidRPr="00867A96" w:rsidRDefault="009539C8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 xml:space="preserve">Заинтересовани понуђачи односно овлашћени представници могу понуде доставити препорученом поштом закључно са 21.03.2022. године на адресу стечајног управника: </w:t>
      </w:r>
      <w:r>
        <w:rPr>
          <w:b/>
          <w:lang/>
        </w:rPr>
        <w:t>Суботић Љубомир, 25223 Сивац ул. Милована Јелића 127.</w:t>
      </w:r>
    </w:p>
    <w:p w:rsidR="001F6645" w:rsidRDefault="001F6645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b/>
          <w:lang/>
        </w:rPr>
      </w:pPr>
      <w:r>
        <w:rPr>
          <w:lang/>
        </w:rPr>
        <w:t xml:space="preserve">Понуду доставити у једном примерку у затвореној коверти, са назнаком </w:t>
      </w:r>
      <w:r>
        <w:rPr>
          <w:b/>
          <w:lang/>
        </w:rPr>
        <w:t>„ПОНУДА“ – процена вредности имовине стечајног дужника МВ КОЛАРИ Д.О.О. БАЧКО ДОБРО ПОЉЕ.</w:t>
      </w:r>
    </w:p>
    <w:p w:rsidR="001F6645" w:rsidRPr="001F6645" w:rsidRDefault="001F6645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>Заинтересовани понуђачи могу добити детаљније информације за израду понуде путем e-mail адресе</w:t>
      </w:r>
      <w:r>
        <w:t xml:space="preserve">: </w:t>
      </w:r>
      <w:hyperlink r:id="rId8" w:history="1">
        <w:r w:rsidRPr="009B0F75">
          <w:rPr>
            <w:rStyle w:val="Hyperlink"/>
          </w:rPr>
          <w:t>profilmbplus@gmail.com</w:t>
        </w:r>
      </w:hyperlink>
      <w:r>
        <w:t xml:space="preserve"> </w:t>
      </w:r>
      <w:r w:rsidR="00867A96">
        <w:rPr>
          <w:lang/>
        </w:rPr>
        <w:t>кон. тел.</w:t>
      </w:r>
      <w:r>
        <w:rPr>
          <w:lang/>
        </w:rPr>
        <w:t xml:space="preserve">:063-537-564  </w:t>
      </w:r>
    </w:p>
    <w:p w:rsidR="00986D5F" w:rsidRPr="004B78AE" w:rsidRDefault="00986D5F" w:rsidP="00867A96">
      <w:pPr>
        <w:pStyle w:val="BodyText"/>
        <w:jc w:val="both"/>
        <w:rPr>
          <w:sz w:val="24"/>
          <w:szCs w:val="24"/>
          <w:u w:val="single"/>
          <w:lang/>
        </w:rPr>
      </w:pPr>
    </w:p>
    <w:p w:rsidR="00986D5F" w:rsidRPr="004B78AE" w:rsidRDefault="00986D5F" w:rsidP="004B78AE">
      <w:pPr>
        <w:pStyle w:val="BodyText"/>
        <w:tabs>
          <w:tab w:val="left" w:pos="1080"/>
        </w:tabs>
        <w:jc w:val="both"/>
        <w:rPr>
          <w:sz w:val="24"/>
          <w:szCs w:val="24"/>
          <w:u w:val="single"/>
          <w:lang/>
        </w:rPr>
      </w:pPr>
    </w:p>
    <w:p w:rsidR="00986D5F" w:rsidRDefault="00986D5F">
      <w:pPr>
        <w:widowControl w:val="0"/>
        <w:spacing w:before="40"/>
        <w:jc w:val="both"/>
        <w:rPr>
          <w:color w:val="000000"/>
          <w:lang w:val="sr-Cyrl-CS"/>
        </w:rPr>
      </w:pPr>
    </w:p>
    <w:p w:rsidR="00867A96" w:rsidRDefault="00986D5F" w:rsidP="00867A96">
      <w:pPr>
        <w:widowControl w:val="0"/>
        <w:spacing w:before="40"/>
        <w:jc w:val="right"/>
      </w:pPr>
      <w:r>
        <w:rPr>
          <w:color w:val="000000"/>
          <w:lang w:val="sr-Cyrl-CS"/>
        </w:rPr>
        <w:tab/>
      </w:r>
      <w:r>
        <w:rPr>
          <w:color w:val="000000"/>
          <w:lang w:val="sr-Cyrl-CS"/>
        </w:rPr>
        <w:tab/>
      </w:r>
      <w:r>
        <w:rPr>
          <w:color w:val="000000"/>
          <w:lang w:val="sr-Cyrl-CS"/>
        </w:rPr>
        <w:tab/>
      </w:r>
      <w:r>
        <w:rPr>
          <w:color w:val="000000"/>
          <w:lang w:val="sr-Cyrl-CS"/>
        </w:rPr>
        <w:tab/>
      </w:r>
      <w:r>
        <w:rPr>
          <w:color w:val="000000"/>
          <w:lang w:val="sr-Cyrl-CS"/>
        </w:rPr>
        <w:tab/>
      </w:r>
      <w:r>
        <w:rPr>
          <w:color w:val="000000"/>
          <w:lang w:val="sr-Cyrl-CS"/>
        </w:rPr>
        <w:tab/>
      </w:r>
    </w:p>
    <w:p w:rsidR="00986D5F" w:rsidRDefault="00986D5F">
      <w:pPr>
        <w:widowControl w:val="0"/>
        <w:spacing w:before="40"/>
        <w:jc w:val="right"/>
      </w:pPr>
    </w:p>
    <w:sectPr w:rsidR="00986D5F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440" w:right="1797" w:bottom="1440" w:left="1797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F20" w:rsidRDefault="00686F20">
      <w:r>
        <w:separator/>
      </w:r>
    </w:p>
  </w:endnote>
  <w:endnote w:type="continuationSeparator" w:id="1">
    <w:p w:rsidR="00686F20" w:rsidRDefault="00686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D5F" w:rsidRDefault="00986D5F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0.35pt;margin-top:.05pt;width:5pt;height:11.5pt;z-index:251657728;mso-wrap-distance-left:0;mso-wrap-distance-right:0;mso-position-horizontal-relative:page" stroked="f">
          <v:fill opacity="0" color2="black"/>
          <v:textbox inset="0,0,0,0">
            <w:txbxContent>
              <w:p w:rsidR="00986D5F" w:rsidRDefault="00986D5F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867A96">
                  <w:rPr>
                    <w:rStyle w:val="PageNumber"/>
                    <w:noProof/>
                  </w:rPr>
                  <w:t>1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D5F" w:rsidRDefault="00986D5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F20" w:rsidRDefault="00686F20">
      <w:r>
        <w:separator/>
      </w:r>
    </w:p>
  </w:footnote>
  <w:footnote w:type="continuationSeparator" w:id="1">
    <w:p w:rsidR="00686F20" w:rsidRDefault="00686F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D5F" w:rsidRDefault="00986D5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D5F" w:rsidRDefault="00986D5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E65FA"/>
    <w:multiLevelType w:val="hybridMultilevel"/>
    <w:tmpl w:val="F4B69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223C1F"/>
    <w:multiLevelType w:val="hybridMultilevel"/>
    <w:tmpl w:val="4B94E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E3CAA"/>
    <w:rsid w:val="0015047D"/>
    <w:rsid w:val="001F6645"/>
    <w:rsid w:val="00235A1D"/>
    <w:rsid w:val="004B78AE"/>
    <w:rsid w:val="005E3CAA"/>
    <w:rsid w:val="00686F20"/>
    <w:rsid w:val="007F2D77"/>
    <w:rsid w:val="00867A96"/>
    <w:rsid w:val="009539C8"/>
    <w:rsid w:val="00986D5F"/>
    <w:rsid w:val="00C24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styleId="PageNumber">
    <w:name w:val="page number"/>
    <w:basedOn w:val="DefaultParagraphFont0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widowControl w:val="0"/>
      <w:spacing w:before="40"/>
      <w:jc w:val="center"/>
    </w:pPr>
    <w:rPr>
      <w:b/>
      <w:color w:val="000000"/>
      <w:sz w:val="28"/>
      <w:szCs w:val="28"/>
      <w:lang w:val="sr-Cyrl-CS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szCs w:val="20"/>
      <w:lang w:val="en-AU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</w:style>
  <w:style w:type="paragraph" w:styleId="ListParagraph">
    <w:name w:val="List Paragraph"/>
    <w:basedOn w:val="Normal"/>
    <w:uiPriority w:val="34"/>
    <w:qFormat/>
    <w:rsid w:val="007F2D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6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ilmbplus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E7189-2ECE-4C50-A62F-C07D6711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Агенција за приватизацију - Центар за стечај</vt:lpstr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Агенција за приватизацију - Центар за стечај</dc:title>
  <dc:creator>Administrator</dc:creator>
  <cp:lastModifiedBy>Home</cp:lastModifiedBy>
  <cp:revision>5</cp:revision>
  <cp:lastPrinted>2018-07-09T08:10:00Z</cp:lastPrinted>
  <dcterms:created xsi:type="dcterms:W3CDTF">2022-03-03T08:41:00Z</dcterms:created>
  <dcterms:modified xsi:type="dcterms:W3CDTF">2022-03-03T11:09:00Z</dcterms:modified>
</cp:coreProperties>
</file>