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75" w:rsidRDefault="00871575" w:rsidP="00E4103A">
      <w:pPr>
        <w:jc w:val="both"/>
        <w:rPr>
          <w:rFonts w:ascii="Times New Roman" w:eastAsia="Times New Roman" w:hAnsi="Times New Roman" w:cs="Times New Roman"/>
          <w:color w:val="3B3B3B"/>
        </w:rPr>
      </w:pPr>
    </w:p>
    <w:p w:rsidR="00871575" w:rsidRDefault="00871575" w:rsidP="00E4103A">
      <w:pPr>
        <w:jc w:val="both"/>
        <w:rPr>
          <w:rFonts w:ascii="Times New Roman" w:eastAsia="Times New Roman" w:hAnsi="Times New Roman" w:cs="Times New Roman"/>
          <w:color w:val="3B3B3B"/>
        </w:rPr>
      </w:pPr>
    </w:p>
    <w:p w:rsidR="00E4103A" w:rsidRPr="00F02594" w:rsidRDefault="00745413" w:rsidP="00E4103A">
      <w:pPr>
        <w:jc w:val="both"/>
        <w:rPr>
          <w:rFonts w:ascii="Times New Roman" w:hAnsi="Times New Roman" w:cs="Times New Roman"/>
          <w:lang w:val="sr-Cyrl-CS"/>
        </w:rPr>
      </w:pPr>
      <w:r w:rsidRPr="00F02594">
        <w:rPr>
          <w:rFonts w:ascii="Times New Roman" w:eastAsia="Times New Roman" w:hAnsi="Times New Roman" w:cs="Times New Roman"/>
          <w:color w:val="3B3B3B"/>
        </w:rPr>
        <w:t>На основу чл. 132. став 2. и чл. 135. став 2. Закона о стечају („Службени гласник РС“ бр. 104/09, 99/2011-др. закон, 71/2012-одлука УС, 83/2014, 113/2017 и 44/2018) и у складу са Националним стандардом бр. 5 о начину и поступку уновчења имовине стечајног дужника („Сл</w:t>
      </w:r>
      <w:r w:rsidR="00E4103A" w:rsidRPr="00F02594">
        <w:rPr>
          <w:rFonts w:ascii="Times New Roman" w:eastAsia="Times New Roman" w:hAnsi="Times New Roman" w:cs="Times New Roman"/>
          <w:color w:val="3B3B3B"/>
        </w:rPr>
        <w:t>ужбени гласник РС“ бр. 62/2018).</w:t>
      </w:r>
      <w:r w:rsidRPr="00F02594">
        <w:rPr>
          <w:rFonts w:ascii="Times New Roman" w:eastAsia="Times New Roman" w:hAnsi="Times New Roman" w:cs="Times New Roman"/>
          <w:color w:val="3B3B3B"/>
        </w:rPr>
        <w:t xml:space="preserve"> </w:t>
      </w:r>
      <w:r w:rsidR="00E4103A" w:rsidRPr="00F02594">
        <w:rPr>
          <w:rFonts w:ascii="Times New Roman" w:hAnsi="Times New Roman" w:cs="Times New Roman"/>
        </w:rPr>
        <w:t xml:space="preserve">У поступку процене вредности непокретности имовине стечајног дужника неопходно је применити методе процене прописане Законом о проценитељима </w:t>
      </w:r>
      <w:r w:rsidR="004234BC">
        <w:rPr>
          <w:rFonts w:ascii="Times New Roman" w:hAnsi="Times New Roman" w:cs="Times New Roman"/>
        </w:rPr>
        <w:t xml:space="preserve">вредности непокретности </w:t>
      </w:r>
      <w:r w:rsidR="00E4103A" w:rsidRPr="00F02594">
        <w:rPr>
          <w:rFonts w:ascii="Times New Roman" w:hAnsi="Times New Roman" w:cs="Times New Roman"/>
          <w:lang w:val="sr-Cyrl-CS"/>
        </w:rPr>
        <w:t xml:space="preserve">(Сл. гласник РС 108/16), Правилником о националним стандардима, Кодексом етике и правилима професионалног понашања лиценцираног проценитеља (Сл. гласник РС 70/17) и </w:t>
      </w:r>
      <w:r w:rsidR="00E4103A" w:rsidRPr="00F02594">
        <w:rPr>
          <w:rFonts w:ascii="Times New Roman" w:hAnsi="Times New Roman" w:cs="Times New Roman"/>
        </w:rPr>
        <w:t>међународним рачуноводственим стандардима и стандардима финансијског извештавања, које омогућавају исказивање тржишне вредности предметне имовине стечајног дужника.</w:t>
      </w:r>
      <w:r w:rsidR="00E4103A" w:rsidRPr="00F02594">
        <w:rPr>
          <w:rFonts w:ascii="Times New Roman" w:hAnsi="Times New Roman" w:cs="Times New Roman"/>
          <w:lang w:val="sr-Cyrl-CS"/>
        </w:rPr>
        <w:t xml:space="preserve"> </w:t>
      </w:r>
    </w:p>
    <w:p w:rsidR="00745413" w:rsidRPr="00871575" w:rsidRDefault="00F02594" w:rsidP="00871575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</w:rPr>
        <w:t>С</w:t>
      </w:r>
      <w:r w:rsidR="00745413" w:rsidRPr="00F02594">
        <w:rPr>
          <w:rFonts w:ascii="Times New Roman" w:eastAsia="Times New Roman" w:hAnsi="Times New Roman" w:cs="Times New Roman"/>
          <w:color w:val="3B3B3B"/>
          <w:sz w:val="24"/>
          <w:szCs w:val="24"/>
        </w:rPr>
        <w:t>течајни управник у поступку стечаја над стечајним дужником:</w:t>
      </w:r>
    </w:p>
    <w:p w:rsidR="00EB2438" w:rsidRPr="00745413" w:rsidRDefault="00EB2438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0A179D" w:rsidRPr="000A179D" w:rsidRDefault="000A179D" w:rsidP="000A179D">
      <w:pPr>
        <w:tabs>
          <w:tab w:val="left" w:pos="180"/>
          <w:tab w:val="left" w:pos="4860"/>
          <w:tab w:val="left" w:pos="6300"/>
          <w:tab w:val="right" w:pos="8280"/>
        </w:tabs>
        <w:ind w:right="33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A179D">
        <w:rPr>
          <w:rStyle w:val="Bodytext2"/>
          <w:rFonts w:eastAsia="Arial Unicode MS"/>
          <w:b/>
          <w:sz w:val="28"/>
          <w:szCs w:val="28"/>
          <w:lang/>
        </w:rPr>
        <w:t xml:space="preserve">Стечајна маса </w:t>
      </w:r>
      <w:r w:rsidRPr="000A179D">
        <w:rPr>
          <w:rFonts w:ascii="Times New Roman" w:eastAsia="Calibri" w:hAnsi="Times New Roman" w:cs="Times New Roman"/>
          <w:b/>
          <w:sz w:val="28"/>
          <w:szCs w:val="28"/>
          <w:lang w:val="ru-RU"/>
        </w:rPr>
        <w:t>„САПРА“ д.о.о. Београд, Дубљанска 37</w:t>
      </w:r>
    </w:p>
    <w:p w:rsidR="00E4103A" w:rsidRPr="00710A98" w:rsidRDefault="000A179D" w:rsidP="00710A98">
      <w:pPr>
        <w:ind w:firstLine="300"/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 w:rsidRPr="000A179D">
        <w:rPr>
          <w:rFonts w:ascii="Times New Roman" w:hAnsi="Times New Roman" w:cs="Times New Roman"/>
          <w:b/>
          <w:sz w:val="28"/>
          <w:szCs w:val="28"/>
          <w:lang w:val="sr-Cyrl-CS"/>
        </w:rPr>
        <w:t>МБ: 27010954</w:t>
      </w:r>
      <w:r w:rsidRPr="000A17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179D">
        <w:rPr>
          <w:rFonts w:ascii="Times New Roman" w:hAnsi="Times New Roman" w:cs="Times New Roman"/>
          <w:b/>
          <w:sz w:val="28"/>
          <w:szCs w:val="28"/>
          <w:lang/>
        </w:rPr>
        <w:t xml:space="preserve"> </w:t>
      </w:r>
      <w:r w:rsidRPr="000A179D">
        <w:rPr>
          <w:rFonts w:ascii="Times New Roman" w:hAnsi="Times New Roman" w:cs="Times New Roman"/>
          <w:b/>
          <w:sz w:val="28"/>
          <w:szCs w:val="28"/>
          <w:lang w:val="sr-Cyrl-CS"/>
        </w:rPr>
        <w:t>ПИБ: 112736706</w:t>
      </w:r>
    </w:p>
    <w:p w:rsidR="00DD6D4A" w:rsidRPr="00DD6D4A" w:rsidRDefault="00DD6D4A" w:rsidP="00DD6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03A" w:rsidRPr="000A179D" w:rsidRDefault="00DA0469" w:rsidP="00E4103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0A179D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ОБЈАВЉУЈЕ </w:t>
      </w:r>
      <w:r w:rsidRPr="000A179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="00E4103A" w:rsidRPr="000A179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ЈАВНИ ПОЗИВ ЗА ДОСТАВЉАЊЕ ПОНУДА</w:t>
      </w:r>
    </w:p>
    <w:p w:rsidR="00745413" w:rsidRPr="000A179D" w:rsidRDefault="00E4103A" w:rsidP="00DA0469">
      <w:pPr>
        <w:spacing w:before="57" w:after="57"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0A179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за пружање услуга процене вредности имовине стечајног дужника</w:t>
      </w:r>
      <w:r w:rsidR="004A7A59" w:rsidRPr="000A179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, процену имовине стечајног дужника која је предмет разлучног права и утврђивање учешћа те имовине </w:t>
      </w:r>
      <w:r w:rsidR="00DA0469" w:rsidRPr="000A179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у укупно процењеној вредности односно имовинске целине </w:t>
      </w:r>
    </w:p>
    <w:p w:rsidR="00745413" w:rsidRPr="000A179D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1.     УВОД</w:t>
      </w:r>
    </w:p>
    <w:p w:rsidR="00DD6D4A" w:rsidRPr="005D6EFC" w:rsidRDefault="00745413" w:rsidP="008C6999">
      <w:pPr>
        <w:tabs>
          <w:tab w:val="left" w:pos="180"/>
          <w:tab w:val="left" w:pos="4860"/>
          <w:tab w:val="left" w:pos="6300"/>
          <w:tab w:val="right" w:pos="8280"/>
        </w:tabs>
        <w:ind w:right="3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Решењем Привредног суда у </w:t>
      </w:r>
      <w:r w:rsidR="00DD6D4A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Београду</w:t>
      </w:r>
      <w:r w:rsidR="00135A68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, посл. бр. </w:t>
      </w:r>
      <w:r w:rsidR="00AB49BB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3.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Ст.</w:t>
      </w:r>
      <w:r w:rsidR="00AB49BB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188</w:t>
      </w:r>
      <w:r w:rsidR="0069692F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/20</w:t>
      </w:r>
      <w:r w:rsidR="00AB49BB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2</w:t>
      </w:r>
      <w:r w:rsidR="00DD6D4A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1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од </w:t>
      </w:r>
      <w:r w:rsidR="00AB49BB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11</w:t>
      </w:r>
      <w:r w:rsidR="0069692F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.</w:t>
      </w:r>
      <w:r w:rsidR="00AB49BB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1</w:t>
      </w:r>
      <w:r w:rsidR="0069692F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0.20</w:t>
      </w:r>
      <w:r w:rsidR="00AB49BB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2</w:t>
      </w:r>
      <w:r w:rsidR="00DD6D4A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1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. године, </w:t>
      </w:r>
      <w:r w:rsidR="005D6EFC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настављ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ен је стечајни поступак над </w:t>
      </w:r>
      <w:r w:rsidR="008C6999" w:rsidRPr="008C6999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>С</w:t>
      </w:r>
      <w:r w:rsidRPr="008C6999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течајн</w:t>
      </w:r>
      <w:r w:rsidR="005D6EFC" w:rsidRPr="008C6999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>а</w:t>
      </w:r>
      <w:r w:rsidRPr="008C6999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</w:t>
      </w:r>
      <w:r w:rsidR="005D6EFC" w:rsidRPr="008C6999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>маса</w:t>
      </w:r>
      <w:r w:rsidR="0069692F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="005D6EFC" w:rsidRPr="005D6EF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„САПРА“ </w:t>
      </w:r>
      <w:r w:rsidR="008C6999" w:rsidRPr="008C6999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>друштво са ограниченом одговорношћу</w:t>
      </w:r>
      <w:r w:rsidR="008C6999" w:rsidRPr="005D6E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6EFC" w:rsidRPr="005D6EF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Београд, Дубљанска 37</w:t>
      </w:r>
      <w:r w:rsidR="005D6E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5D6EFC" w:rsidRPr="005D6EFC">
        <w:rPr>
          <w:rFonts w:ascii="Times New Roman" w:hAnsi="Times New Roman" w:cs="Times New Roman"/>
          <w:b/>
          <w:sz w:val="24"/>
          <w:szCs w:val="24"/>
          <w:lang w:val="sr-Cyrl-CS"/>
        </w:rPr>
        <w:t>МБ: 27010954</w:t>
      </w:r>
      <w:r w:rsidR="005D6EFC" w:rsidRPr="005D6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EFC" w:rsidRPr="005D6EFC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5D6EFC" w:rsidRPr="005D6EFC">
        <w:rPr>
          <w:rFonts w:ascii="Times New Roman" w:hAnsi="Times New Roman" w:cs="Times New Roman"/>
          <w:b/>
          <w:sz w:val="24"/>
          <w:szCs w:val="24"/>
          <w:lang w:val="sr-Cyrl-CS"/>
        </w:rPr>
        <w:t>ПИБ: 112736706</w:t>
      </w:r>
    </w:p>
    <w:p w:rsidR="00745413" w:rsidRPr="005D6EFC" w:rsidRDefault="00745413" w:rsidP="00DD6D4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Дана </w:t>
      </w:r>
      <w:r w:rsidR="005D6EFC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0</w:t>
      </w:r>
      <w:r w:rsidR="00DD6D4A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9</w:t>
      </w:r>
      <w:r w:rsidR="0069692F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.</w:t>
      </w:r>
      <w:r w:rsidR="005D6EFC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 xml:space="preserve">фебруара </w:t>
      </w:r>
      <w:r w:rsidR="0069692F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20</w:t>
      </w:r>
      <w:r w:rsidR="00DD6D4A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1</w:t>
      </w:r>
      <w:r w:rsidR="005D6EFC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7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. године</w:t>
      </w:r>
      <w:r w:rsidR="0069692F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,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Решење</w:t>
      </w:r>
      <w:r w:rsidR="00135A68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м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Привредног суда у </w:t>
      </w:r>
      <w:r w:rsidR="00DD6D4A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Београду </w:t>
      </w:r>
      <w:r w:rsidR="005D6EFC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9.Ст-210/2016</w:t>
      </w:r>
      <w:r w:rsidR="00135A68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одређано је </w:t>
      </w:r>
      <w:r w:rsidR="005D6EFC">
        <w:rPr>
          <w:rFonts w:ascii="Times New Roman" w:eastAsia="Times New Roman" w:hAnsi="Times New Roman" w:cs="Times New Roman"/>
          <w:color w:val="3B3B3B"/>
          <w:sz w:val="24"/>
          <w:szCs w:val="24"/>
        </w:rPr>
        <w:t>банкротство стечајног дужника</w:t>
      </w:r>
      <w:r w:rsidR="005D6EFC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 xml:space="preserve"> </w:t>
      </w:r>
      <w:r w:rsidR="008C6999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„</w:t>
      </w:r>
      <w:r w:rsidR="005D6EFC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САПРА</w:t>
      </w:r>
      <w:r w:rsidR="008C6999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“</w:t>
      </w:r>
      <w:r w:rsidR="005D6EFC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 xml:space="preserve"> друштво са ограниченом одговорношћу Београд, Дубљанска 37, МБ 20505125, ПИБ 105976999</w:t>
      </w:r>
    </w:p>
    <w:p w:rsidR="00042F13" w:rsidRPr="000A179D" w:rsidRDefault="00042F13" w:rsidP="00DD6D4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745413" w:rsidRPr="000A179D" w:rsidRDefault="00745413" w:rsidP="00042F1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042F13" w:rsidRPr="000A179D">
        <w:rPr>
          <w:rFonts w:ascii="Times New Roman" w:eastAsia="Times New Roman" w:hAnsi="Times New Roman" w:cs="Times New Roman"/>
          <w:b/>
          <w:color w:val="3B3B3B"/>
          <w:sz w:val="24"/>
          <w:szCs w:val="24"/>
          <w:bdr w:val="none" w:sz="0" w:space="0" w:color="auto" w:frame="1"/>
        </w:rPr>
        <w:t>2</w:t>
      </w:r>
      <w:r w:rsidR="00042F13"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  <w:r w:rsidR="00042F13" w:rsidRPr="000A179D">
        <w:rPr>
          <w:rFonts w:ascii="Times New Roman" w:hAnsi="Times New Roman" w:cs="Times New Roman"/>
          <w:b/>
          <w:sz w:val="24"/>
          <w:szCs w:val="24"/>
          <w:lang w:val="sr-Cyrl-CS"/>
        </w:rPr>
        <w:t>ПРЕДМЕТ ПРОЦЕНЕ</w:t>
      </w:r>
      <w:r w:rsidR="00042F13" w:rsidRPr="000A179D">
        <w:rPr>
          <w:rFonts w:ascii="Times New Roman" w:hAnsi="Times New Roman" w:cs="Times New Roman"/>
          <w:sz w:val="24"/>
          <w:szCs w:val="24"/>
          <w:lang w:val="sr-Cyrl-CS"/>
        </w:rPr>
        <w:t xml:space="preserve">  вредности је </w:t>
      </w:r>
      <w:r w:rsidR="00042F13" w:rsidRPr="000A179D">
        <w:rPr>
          <w:rFonts w:ascii="Times New Roman" w:hAnsi="Times New Roman" w:cs="Times New Roman"/>
          <w:sz w:val="24"/>
          <w:szCs w:val="24"/>
        </w:rPr>
        <w:t>н</w:t>
      </w:r>
      <w:r w:rsidR="00042F13" w:rsidRPr="000A179D">
        <w:rPr>
          <w:rFonts w:ascii="Times New Roman" w:hAnsi="Times New Roman" w:cs="Times New Roman"/>
          <w:sz w:val="24"/>
          <w:szCs w:val="24"/>
          <w:lang w:val="sr-Cyrl-CS"/>
        </w:rPr>
        <w:t xml:space="preserve">епокретна имовина стечајног дужника у </w:t>
      </w:r>
      <w:r w:rsidR="008C6999">
        <w:rPr>
          <w:rFonts w:ascii="Times New Roman" w:hAnsi="Times New Roman" w:cs="Times New Roman"/>
          <w:sz w:val="24"/>
          <w:szCs w:val="24"/>
          <w:lang w:val="sr-Cyrl-CS"/>
        </w:rPr>
        <w:t>Смедеревској паланци</w:t>
      </w:r>
      <w:r w:rsidR="00042F13" w:rsidRPr="000A179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10A98">
        <w:rPr>
          <w:rFonts w:ascii="Times New Roman" w:hAnsi="Times New Roman" w:cs="Times New Roman"/>
          <w:sz w:val="24"/>
          <w:szCs w:val="24"/>
          <w:lang w:val="sr-Cyrl-CS"/>
        </w:rPr>
        <w:t xml:space="preserve">потес, </w:t>
      </w:r>
      <w:r w:rsidR="00042F13" w:rsidRPr="000A179D">
        <w:rPr>
          <w:rFonts w:ascii="Times New Roman" w:hAnsi="Times New Roman" w:cs="Times New Roman"/>
          <w:sz w:val="24"/>
          <w:szCs w:val="24"/>
          <w:lang w:val="sr-Cyrl-CS"/>
        </w:rPr>
        <w:t xml:space="preserve">ул. </w:t>
      </w:r>
      <w:r w:rsidR="00042F13" w:rsidRPr="00710A98">
        <w:rPr>
          <w:rFonts w:ascii="Times New Roman" w:hAnsi="Times New Roman" w:cs="Times New Roman"/>
          <w:sz w:val="24"/>
          <w:szCs w:val="24"/>
          <w:lang w:val="sr-Cyrl-CS"/>
        </w:rPr>
        <w:t>Руди</w:t>
      </w:r>
      <w:r w:rsidR="008C6999" w:rsidRPr="00710A98">
        <w:rPr>
          <w:rFonts w:ascii="Times New Roman" w:hAnsi="Times New Roman" w:cs="Times New Roman"/>
          <w:sz w:val="24"/>
          <w:szCs w:val="24"/>
          <w:lang w:val="sr-Cyrl-CS"/>
        </w:rPr>
        <w:t>не бб,</w:t>
      </w:r>
      <w:r w:rsidR="00042F13" w:rsidRPr="000A179D">
        <w:rPr>
          <w:rFonts w:ascii="Times New Roman" w:hAnsi="Times New Roman" w:cs="Times New Roman"/>
          <w:sz w:val="24"/>
          <w:szCs w:val="24"/>
          <w:lang w:val="sr-Cyrl-CS"/>
        </w:rPr>
        <w:t xml:space="preserve">  на катастарској парцели број </w:t>
      </w:r>
      <w:r w:rsidR="008C6999">
        <w:rPr>
          <w:rFonts w:ascii="Times New Roman" w:hAnsi="Times New Roman" w:cs="Times New Roman"/>
          <w:sz w:val="24"/>
          <w:szCs w:val="24"/>
          <w:lang w:val="sr-Cyrl-CS"/>
        </w:rPr>
        <w:t>6497/13</w:t>
      </w:r>
      <w:r w:rsidR="00042F13" w:rsidRPr="000A179D">
        <w:rPr>
          <w:rFonts w:ascii="Times New Roman" w:hAnsi="Times New Roman" w:cs="Times New Roman"/>
          <w:sz w:val="24"/>
          <w:szCs w:val="24"/>
          <w:lang w:val="sr-Cyrl-CS"/>
        </w:rPr>
        <w:t xml:space="preserve"> К.О. </w:t>
      </w:r>
      <w:r w:rsidR="008C6999">
        <w:rPr>
          <w:rFonts w:ascii="Times New Roman" w:hAnsi="Times New Roman" w:cs="Times New Roman"/>
          <w:sz w:val="24"/>
          <w:szCs w:val="24"/>
          <w:lang w:val="sr-Cyrl-CS"/>
        </w:rPr>
        <w:t xml:space="preserve">Смдеревска паланка </w:t>
      </w:r>
      <w:r w:rsidR="008C6999" w:rsidRPr="000A179D">
        <w:rPr>
          <w:rFonts w:ascii="Times New Roman" w:hAnsi="Times New Roman" w:cs="Times New Roman"/>
          <w:sz w:val="24"/>
          <w:szCs w:val="24"/>
        </w:rPr>
        <w:t>I</w:t>
      </w:r>
      <w:r w:rsidR="00042F13" w:rsidRPr="000A179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C6999">
        <w:rPr>
          <w:rFonts w:ascii="Times New Roman" w:hAnsi="Times New Roman" w:cs="Times New Roman"/>
          <w:sz w:val="24"/>
          <w:szCs w:val="24"/>
          <w:lang w:val="sr-Cyrl-CS"/>
        </w:rPr>
        <w:t xml:space="preserve">површине земљишта под објектом 2428 м2 укупне површине објекта </w:t>
      </w:r>
      <w:r w:rsidR="00710A98">
        <w:rPr>
          <w:rFonts w:ascii="Times New Roman" w:hAnsi="Times New Roman" w:cs="Times New Roman"/>
          <w:sz w:val="24"/>
          <w:szCs w:val="24"/>
          <w:lang w:val="sr-Cyrl-CS"/>
        </w:rPr>
        <w:t xml:space="preserve">4562 м2, уписано у Листу непокретности 7430 К.О. СМЕДЕРЕВСКА ПАЛАНКА </w:t>
      </w:r>
      <w:r w:rsidR="00710A98" w:rsidRPr="000A179D">
        <w:rPr>
          <w:rFonts w:ascii="Times New Roman" w:hAnsi="Times New Roman" w:cs="Times New Roman"/>
          <w:sz w:val="24"/>
          <w:szCs w:val="24"/>
        </w:rPr>
        <w:t>I</w:t>
      </w:r>
    </w:p>
    <w:p w:rsidR="00745413" w:rsidRPr="000A179D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2.     СВРХА ПРОЦЕНЕ</w:t>
      </w:r>
    </w:p>
    <w:p w:rsidR="00745413" w:rsidRDefault="00745413" w:rsidP="003E6B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Сврха процене је утвр</w:t>
      </w:r>
      <w:r w:rsidR="00F02594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ђивање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="00D96E0D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тржишне вредности непокретности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у циљу остваривања највеће продајне вредности и максималног могућег колективног намирења поверилаца у стечајном поступку који се води над стечајним </w:t>
      </w:r>
      <w:r w:rsidR="00135A68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стечајним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дужником </w:t>
      </w:r>
      <w:r w:rsidR="00710A98" w:rsidRPr="00710A98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С</w:t>
      </w:r>
      <w:r w:rsidR="00710A98" w:rsidRPr="00710A98">
        <w:rPr>
          <w:rFonts w:ascii="Times New Roman" w:eastAsia="Times New Roman" w:hAnsi="Times New Roman" w:cs="Times New Roman"/>
          <w:color w:val="3B3B3B"/>
          <w:sz w:val="24"/>
          <w:szCs w:val="24"/>
        </w:rPr>
        <w:t>течајн</w:t>
      </w:r>
      <w:r w:rsidR="00710A98" w:rsidRPr="00710A98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а</w:t>
      </w:r>
      <w:r w:rsidR="00710A98" w:rsidRPr="00710A98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="00710A98" w:rsidRPr="00710A98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маса</w:t>
      </w:r>
      <w:r w:rsidR="00710A98" w:rsidRPr="00710A98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="00710A98" w:rsidRPr="00710A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„САПРА“ </w:t>
      </w:r>
      <w:r w:rsidR="00710A98" w:rsidRPr="00710A98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друштво са ограниченом одговорношћу</w:t>
      </w:r>
      <w:r w:rsidR="00710A98" w:rsidRPr="00710A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0A98" w:rsidRPr="00710A98">
        <w:rPr>
          <w:rFonts w:ascii="Times New Roman" w:eastAsia="Calibri" w:hAnsi="Times New Roman" w:cs="Times New Roman"/>
          <w:sz w:val="24"/>
          <w:szCs w:val="24"/>
          <w:lang w:val="ru-RU"/>
        </w:rPr>
        <w:t>Београд, Дубљанска 37</w:t>
      </w:r>
      <w:r w:rsidR="00710A98" w:rsidRPr="00710A9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10A98" w:rsidRPr="00710A98">
        <w:rPr>
          <w:rFonts w:ascii="Times New Roman" w:hAnsi="Times New Roman" w:cs="Times New Roman"/>
          <w:sz w:val="24"/>
          <w:szCs w:val="24"/>
          <w:lang w:val="sr-Cyrl-CS"/>
        </w:rPr>
        <w:t>МБ: 27010954</w:t>
      </w:r>
      <w:r w:rsidR="00710A98" w:rsidRPr="00710A98">
        <w:rPr>
          <w:rFonts w:ascii="Times New Roman" w:hAnsi="Times New Roman" w:cs="Times New Roman"/>
          <w:sz w:val="24"/>
          <w:szCs w:val="24"/>
        </w:rPr>
        <w:t xml:space="preserve"> </w:t>
      </w:r>
      <w:r w:rsidR="00710A98" w:rsidRPr="00710A98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710A98" w:rsidRPr="00710A98">
        <w:rPr>
          <w:rFonts w:ascii="Times New Roman" w:hAnsi="Times New Roman" w:cs="Times New Roman"/>
          <w:sz w:val="24"/>
          <w:szCs w:val="24"/>
          <w:lang w:val="sr-Cyrl-CS"/>
        </w:rPr>
        <w:t>ПИБ: 112736706</w:t>
      </w:r>
      <w:r w:rsidR="00E4103A" w:rsidRPr="00710A98">
        <w:rPr>
          <w:rFonts w:ascii="Times New Roman" w:hAnsi="Times New Roman" w:cs="Times New Roman"/>
          <w:sz w:val="24"/>
          <w:szCs w:val="24"/>
        </w:rPr>
        <w:t>29</w:t>
      </w:r>
      <w:r w:rsidRPr="00710A98">
        <w:rPr>
          <w:rFonts w:ascii="Times New Roman" w:eastAsia="Times New Roman" w:hAnsi="Times New Roman" w:cs="Times New Roman"/>
          <w:color w:val="3B3B3B"/>
          <w:sz w:val="24"/>
          <w:szCs w:val="24"/>
        </w:rPr>
        <w:t>.</w:t>
      </w:r>
    </w:p>
    <w:p w:rsidR="00D96E0D" w:rsidRDefault="00D96E0D" w:rsidP="003E6B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</w:p>
    <w:p w:rsidR="00D96E0D" w:rsidRDefault="00D96E0D" w:rsidP="003E6B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</w:p>
    <w:p w:rsidR="00D96E0D" w:rsidRDefault="00D96E0D" w:rsidP="003E6B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</w:p>
    <w:p w:rsidR="00D96E0D" w:rsidRPr="00D96E0D" w:rsidRDefault="00D96E0D" w:rsidP="003E6B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</w:p>
    <w:p w:rsidR="00871575" w:rsidRPr="00D96E0D" w:rsidRDefault="00745413" w:rsidP="00D96E0D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</w:pPr>
      <w:r w:rsidRPr="000A179D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3</w:t>
      </w:r>
      <w:r w:rsidR="00E4103A" w:rsidRPr="000A179D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. ОСНОВ ВРЕДНОСТИ </w:t>
      </w:r>
    </w:p>
    <w:p w:rsidR="00F02594" w:rsidRPr="000A179D" w:rsidRDefault="00F02594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0A179D">
        <w:rPr>
          <w:rFonts w:ascii="Times New Roman" w:hAnsi="Times New Roman" w:cs="Times New Roman"/>
          <w:sz w:val="24"/>
          <w:szCs w:val="24"/>
        </w:rPr>
        <w:t>Tржишнa врeднoст</w:t>
      </w:r>
    </w:p>
    <w:p w:rsidR="00E4103A" w:rsidRPr="000A179D" w:rsidRDefault="00F02594" w:rsidP="00F02594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0A179D">
        <w:rPr>
          <w:rFonts w:ascii="Times New Roman" w:hAnsi="Times New Roman" w:cs="Times New Roman"/>
          <w:sz w:val="24"/>
          <w:szCs w:val="24"/>
        </w:rPr>
        <w:t>„Прoцeњeни изнoс зa кojи би нeпoкрeтнoст мoглa дa сe рaзмeни нa дaтум прoцeнe врeднoсти  измeђу вoљнoг купцa и вoљнoг прoдaвцa, у трaнсaкциjи измeђу нeзaвисних и нeпoвeзaних стрaнa, уз aдeквaтaн мaркeтинг, при чeму су обе стрaнe пoсeдoвaлe дoвoљнo сaзнaњa, пoступaлe рaзбoритo и нису билe пoд принудoм.“</w:t>
      </w:r>
    </w:p>
    <w:p w:rsidR="00E4103A" w:rsidRPr="000A179D" w:rsidRDefault="00E4103A" w:rsidP="00E4103A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4. ИЗВЕШТАЈ О ПРОЦЕНИ</w:t>
      </w:r>
    </w:p>
    <w:p w:rsidR="00E4103A" w:rsidRPr="000A179D" w:rsidRDefault="00E4103A" w:rsidP="00F02594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2226220"/>
      <w:r w:rsidRPr="000A179D">
        <w:rPr>
          <w:rFonts w:ascii="Times New Roman" w:eastAsia="Times New Roman" w:hAnsi="Times New Roman" w:cs="Times New Roman"/>
          <w:sz w:val="24"/>
          <w:szCs w:val="24"/>
        </w:rPr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  <w:bookmarkEnd w:id="0"/>
    </w:p>
    <w:p w:rsidR="00135A68" w:rsidRPr="000A179D" w:rsidRDefault="00135A68" w:rsidP="00E4103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745413" w:rsidRPr="000A179D" w:rsidRDefault="00135A68" w:rsidP="00EB2438">
      <w:pPr>
        <w:pStyle w:val="NoSpacing"/>
        <w:jc w:val="both"/>
        <w:rPr>
          <w:b w:val="0"/>
          <w:i w:val="0"/>
        </w:rPr>
      </w:pPr>
      <w:r w:rsidRPr="000A179D">
        <w:rPr>
          <w:b w:val="0"/>
          <w:i w:val="0"/>
          <w:bdr w:val="none" w:sz="0" w:space="0" w:color="auto" w:frame="1"/>
        </w:rPr>
        <w:t>-п</w:t>
      </w:r>
      <w:r w:rsidR="00745413" w:rsidRPr="000A179D">
        <w:rPr>
          <w:b w:val="0"/>
          <w:i w:val="0"/>
        </w:rPr>
        <w:t>рецизно означен предмет процене, дефиницију вредности, уз опис метода коришћених у Извештају о процени;</w:t>
      </w:r>
    </w:p>
    <w:p w:rsidR="009F7992" w:rsidRPr="000A179D" w:rsidRDefault="009F7992" w:rsidP="00EB2438">
      <w:pPr>
        <w:pStyle w:val="NoSpacing"/>
        <w:jc w:val="both"/>
        <w:rPr>
          <w:b w:val="0"/>
          <w:i w:val="0"/>
          <w:color w:val="3B3B3B"/>
        </w:rPr>
      </w:pPr>
    </w:p>
    <w:p w:rsidR="00745413" w:rsidRPr="000A179D" w:rsidRDefault="00135A68" w:rsidP="00EB2438">
      <w:pPr>
        <w:pStyle w:val="NoSpacing"/>
        <w:jc w:val="both"/>
        <w:rPr>
          <w:b w:val="0"/>
          <w:i w:val="0"/>
        </w:rPr>
      </w:pPr>
      <w:r w:rsidRPr="000A179D">
        <w:rPr>
          <w:b w:val="0"/>
          <w:i w:val="0"/>
          <w:bdr w:val="none" w:sz="0" w:space="0" w:color="auto" w:frame="1"/>
        </w:rPr>
        <w:t>-з</w:t>
      </w:r>
      <w:r w:rsidR="00745413" w:rsidRPr="000A179D">
        <w:rPr>
          <w:b w:val="0"/>
          <w:i w:val="0"/>
        </w:rPr>
        <w:t>акључак о процењеној вредности имовине стечајног дужника;</w:t>
      </w:r>
    </w:p>
    <w:p w:rsidR="009F7992" w:rsidRPr="00710A98" w:rsidRDefault="009F7992" w:rsidP="00EB2438">
      <w:pPr>
        <w:pStyle w:val="NoSpacing"/>
        <w:jc w:val="both"/>
        <w:rPr>
          <w:b w:val="0"/>
          <w:i w:val="0"/>
          <w:lang/>
        </w:rPr>
      </w:pPr>
    </w:p>
    <w:p w:rsidR="009F7992" w:rsidRDefault="009F7992" w:rsidP="00EB2438">
      <w:pPr>
        <w:pStyle w:val="NoSpacing"/>
        <w:jc w:val="both"/>
        <w:rPr>
          <w:b w:val="0"/>
          <w:i w:val="0"/>
          <w:color w:val="3B3B3B"/>
          <w:shd w:val="clear" w:color="auto" w:fill="FFFFFF"/>
          <w:lang/>
        </w:rPr>
      </w:pPr>
      <w:r w:rsidRPr="000A179D">
        <w:rPr>
          <w:b w:val="0"/>
          <w:i w:val="0"/>
          <w:color w:val="3B3B3B"/>
          <w:shd w:val="clear" w:color="auto" w:fill="FFFFFF"/>
        </w:rPr>
        <w:t>-извршити процену имовине стечајног дужника</w:t>
      </w:r>
      <w:r w:rsidRPr="000A179D">
        <w:rPr>
          <w:b w:val="0"/>
          <w:i w:val="0"/>
          <w:color w:val="3B3B3B"/>
          <w:bdr w:val="none" w:sz="0" w:space="0" w:color="auto" w:frame="1"/>
          <w:shd w:val="clear" w:color="auto" w:fill="FFFFFF"/>
        </w:rPr>
        <w:t> </w:t>
      </w:r>
      <w:r w:rsidRPr="000A179D">
        <w:rPr>
          <w:rStyle w:val="apple-converted-space"/>
          <w:b w:val="0"/>
          <w:i w:val="0"/>
          <w:color w:val="3B3B3B"/>
          <w:bdr w:val="none" w:sz="0" w:space="0" w:color="auto" w:frame="1"/>
          <w:shd w:val="clear" w:color="auto" w:fill="FFFFFF"/>
        </w:rPr>
        <w:t> </w:t>
      </w:r>
      <w:r w:rsidRPr="000A179D">
        <w:rPr>
          <w:b w:val="0"/>
          <w:i w:val="0"/>
          <w:color w:val="3B3B3B"/>
          <w:shd w:val="clear" w:color="auto" w:fill="FFFFFF"/>
        </w:rPr>
        <w:t xml:space="preserve">која је предмет разлучног и заложног права и утврђивање учешћа ове имовине ( имовине под теретом ) у укупно процењеној вредности </w:t>
      </w:r>
      <w:r w:rsidR="00EF2AC5" w:rsidRPr="000A179D">
        <w:rPr>
          <w:b w:val="0"/>
          <w:i w:val="0"/>
          <w:color w:val="3B3B3B"/>
          <w:shd w:val="clear" w:color="auto" w:fill="FFFFFF"/>
        </w:rPr>
        <w:t>односно целокупне имовине или имовинске целине</w:t>
      </w:r>
      <w:r w:rsidRPr="000A179D">
        <w:rPr>
          <w:b w:val="0"/>
          <w:i w:val="0"/>
          <w:color w:val="3B3B3B"/>
          <w:shd w:val="clear" w:color="auto" w:fill="FFFFFF"/>
        </w:rPr>
        <w:t>;</w:t>
      </w:r>
    </w:p>
    <w:p w:rsidR="009F7992" w:rsidRPr="00710A98" w:rsidRDefault="009F7992" w:rsidP="00EB2438">
      <w:pPr>
        <w:pStyle w:val="NoSpacing"/>
        <w:jc w:val="both"/>
        <w:rPr>
          <w:b w:val="0"/>
          <w:i w:val="0"/>
          <w:bdr w:val="none" w:sz="0" w:space="0" w:color="auto" w:frame="1"/>
          <w:lang/>
        </w:rPr>
      </w:pPr>
    </w:p>
    <w:p w:rsidR="00135A68" w:rsidRPr="000A179D" w:rsidRDefault="00135A68" w:rsidP="00EB2438">
      <w:pPr>
        <w:pStyle w:val="NoSpacing"/>
        <w:jc w:val="both"/>
        <w:rPr>
          <w:b w:val="0"/>
          <w:i w:val="0"/>
          <w:color w:val="3B3B3B"/>
        </w:rPr>
      </w:pPr>
      <w:r w:rsidRPr="000A179D">
        <w:rPr>
          <w:b w:val="0"/>
          <w:i w:val="0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745413" w:rsidRPr="000A179D" w:rsidRDefault="00745413" w:rsidP="00EB2438">
      <w:pPr>
        <w:pStyle w:val="NoSpacing"/>
        <w:jc w:val="both"/>
        <w:rPr>
          <w:color w:val="3B3B3B"/>
        </w:rPr>
      </w:pPr>
      <w:r w:rsidRPr="000A179D">
        <w:t> </w:t>
      </w:r>
    </w:p>
    <w:p w:rsidR="00745413" w:rsidRPr="000A179D" w:rsidRDefault="00745413" w:rsidP="00C876EC">
      <w:pPr>
        <w:pStyle w:val="NoSpacing"/>
        <w:jc w:val="both"/>
        <w:rPr>
          <w:b w:val="0"/>
          <w:i w:val="0"/>
          <w:color w:val="3B3B3B"/>
        </w:rPr>
      </w:pPr>
      <w:r w:rsidRPr="000A179D">
        <w:rPr>
          <w:b w:val="0"/>
          <w:i w:val="0"/>
        </w:rPr>
        <w:t>Стечајни управник ће у складу са чланом 132,</w:t>
      </w:r>
      <w:r w:rsidR="009F7992" w:rsidRPr="000A179D">
        <w:rPr>
          <w:b w:val="0"/>
          <w:i w:val="0"/>
        </w:rPr>
        <w:t xml:space="preserve"> став 2, процену доставити Суду,</w:t>
      </w:r>
      <w:r w:rsidRPr="000A179D">
        <w:rPr>
          <w:b w:val="0"/>
          <w:i w:val="0"/>
        </w:rPr>
        <w:t xml:space="preserve"> </w:t>
      </w:r>
      <w:r w:rsidR="009F7992" w:rsidRPr="000A179D">
        <w:rPr>
          <w:b w:val="0"/>
          <w:i w:val="0"/>
        </w:rPr>
        <w:t>и разлучном повериоцу</w:t>
      </w:r>
      <w:r w:rsidRPr="000A179D">
        <w:rPr>
          <w:b w:val="0"/>
          <w:i w:val="0"/>
        </w:rPr>
        <w:t>.</w:t>
      </w:r>
    </w:p>
    <w:p w:rsidR="00745413" w:rsidRPr="000A179D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4.     МЕТОД ПРОЦЕНЕ</w:t>
      </w:r>
    </w:p>
    <w:p w:rsidR="00745413" w:rsidRPr="000A179D" w:rsidRDefault="00745413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Метод процене је прописан Законом о стечају, Националним стандардом бр. 5 о начину и поступку уновчења имовине стечајног дужника, </w:t>
      </w:r>
      <w:r w:rsidR="00042F13" w:rsidRPr="000A179D">
        <w:rPr>
          <w:rFonts w:ascii="Times New Roman" w:hAnsi="Times New Roman" w:cs="Times New Roman"/>
          <w:sz w:val="24"/>
          <w:szCs w:val="24"/>
        </w:rPr>
        <w:t>Законом о проценитељима</w:t>
      </w:r>
      <w:r w:rsidR="00042F13" w:rsidRPr="000A179D">
        <w:rPr>
          <w:rFonts w:ascii="Times New Roman" w:hAnsi="Times New Roman" w:cs="Times New Roman"/>
          <w:sz w:val="24"/>
          <w:szCs w:val="24"/>
          <w:lang w:val="sr-Cyrl-CS"/>
        </w:rPr>
        <w:t xml:space="preserve"> вредности непокретности (Сл. гласник РС 108/16),</w:t>
      </w:r>
      <w:r w:rsidR="003E6B20" w:rsidRPr="000A179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као и МРС/МСФИ. Понуђачи су дужни да опишу методе које намеравају да користе у својој процени.</w:t>
      </w:r>
    </w:p>
    <w:p w:rsidR="00745413" w:rsidRPr="000A179D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5.     ИНФОРМАЦИЈЕ ЗА ПОНУЂАЧЕ</w:t>
      </w:r>
    </w:p>
    <w:p w:rsidR="00745413" w:rsidRPr="00710A98" w:rsidRDefault="00745413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Заинтересовани понуђачи</w:t>
      </w:r>
      <w:r w:rsidR="003E6B20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писане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понуде</w:t>
      </w:r>
      <w:r w:rsidR="003E6B20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са назнаком </w:t>
      </w:r>
      <w:r w:rsidR="00710A98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>С</w:t>
      </w:r>
      <w:r w:rsidR="00710A98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течајн</w:t>
      </w:r>
      <w:r w:rsidR="00710A98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>а</w:t>
      </w:r>
      <w:r w:rsidR="00710A98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</w:t>
      </w:r>
      <w:r w:rsidR="00710A98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>маса</w:t>
      </w:r>
      <w:r w:rsidR="00710A98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</w:t>
      </w:r>
      <w:r w:rsidR="00710A98" w:rsidRPr="00710A98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„САПРА“ </w:t>
      </w:r>
      <w:r w:rsidR="00710A98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>д</w:t>
      </w:r>
      <w:r w:rsidR="00710A98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>.</w:t>
      </w:r>
      <w:r w:rsidR="00710A98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>о</w:t>
      </w:r>
      <w:r w:rsidR="00710A98">
        <w:rPr>
          <w:rFonts w:ascii="Times New Roman" w:eastAsia="Times New Roman" w:hAnsi="Times New Roman" w:cs="Times New Roman"/>
          <w:b/>
          <w:color w:val="3B3B3B"/>
          <w:sz w:val="24"/>
          <w:szCs w:val="24"/>
          <w:lang/>
        </w:rPr>
        <w:t xml:space="preserve">.о. </w:t>
      </w:r>
      <w:r w:rsidR="00710A98" w:rsidRPr="00710A98">
        <w:rPr>
          <w:rFonts w:ascii="Times New Roman" w:eastAsia="Calibri" w:hAnsi="Times New Roman" w:cs="Times New Roman"/>
          <w:b/>
          <w:sz w:val="24"/>
          <w:szCs w:val="24"/>
          <w:lang w:val="ru-RU"/>
        </w:rPr>
        <w:t>Београд, Дубљанска 37,</w:t>
      </w:r>
      <w:r w:rsidR="003E6B20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ПРОЦЕНА НЕ ОТВАРАТИ </w:t>
      </w:r>
      <w:r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подносе </w:t>
      </w:r>
      <w:r w:rsidR="003207F9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на адресу </w:t>
      </w:r>
      <w:r w:rsidR="003E6B20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Драги Стевановић стечајни управник ПФ 411 11000 Београд 6,</w:t>
      </w:r>
      <w:r w:rsidR="003207F9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или </w:t>
      </w:r>
      <w:r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у електронској форми</w:t>
      </w:r>
      <w:r w:rsidR="003207F9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на адресу </w:t>
      </w:r>
      <w:hyperlink r:id="rId7" w:history="1">
        <w:r w:rsidR="00871575" w:rsidRPr="00710A98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dragi.stevanovic@gmail.com</w:t>
        </w:r>
      </w:hyperlink>
      <w:r w:rsidR="003207F9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,</w:t>
      </w:r>
      <w:r w:rsidR="00871575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</w:t>
      </w:r>
      <w:r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најкасније до </w:t>
      </w:r>
      <w:r w:rsidR="00710A98">
        <w:rPr>
          <w:rFonts w:ascii="Times New Roman" w:eastAsia="Times New Roman" w:hAnsi="Times New Roman" w:cs="Times New Roman"/>
          <w:b/>
          <w:sz w:val="24"/>
          <w:szCs w:val="24"/>
          <w:lang/>
        </w:rPr>
        <w:t>20</w:t>
      </w:r>
      <w:r w:rsidR="0069692F" w:rsidRPr="00710A98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710A98">
        <w:rPr>
          <w:rFonts w:ascii="Times New Roman" w:eastAsia="Times New Roman" w:hAnsi="Times New Roman" w:cs="Times New Roman"/>
          <w:b/>
          <w:sz w:val="24"/>
          <w:szCs w:val="24"/>
          <w:lang/>
        </w:rPr>
        <w:t>1</w:t>
      </w:r>
      <w:r w:rsidR="0069692F" w:rsidRPr="00710A98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710A98">
        <w:rPr>
          <w:rFonts w:ascii="Times New Roman" w:eastAsia="Times New Roman" w:hAnsi="Times New Roman" w:cs="Times New Roman"/>
          <w:b/>
          <w:sz w:val="24"/>
          <w:szCs w:val="24"/>
          <w:lang/>
        </w:rPr>
        <w:t>2</w:t>
      </w:r>
      <w:r w:rsidRPr="00710A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године до </w:t>
      </w:r>
      <w:r w:rsidR="00C52804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17</w:t>
      </w:r>
      <w:r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:</w:t>
      </w:r>
      <w:r w:rsidR="00C52804"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00</w:t>
      </w:r>
      <w:r w:rsidRPr="00710A9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часова.</w:t>
      </w:r>
    </w:p>
    <w:p w:rsidR="00EF2AC5" w:rsidRPr="000A179D" w:rsidRDefault="00EF2AC5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C52804" w:rsidRPr="000A179D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Понуђач уз понуду доставља </w:t>
      </w:r>
      <w:r w:rsidR="00C52804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писана или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скенирана документа</w:t>
      </w:r>
      <w:r w:rsidR="00FA29AF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,</w:t>
      </w:r>
    </w:p>
    <w:p w:rsidR="00C52804" w:rsidRPr="000A179D" w:rsidRDefault="00C52804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745413" w:rsidRPr="000A179D" w:rsidRDefault="00FA29A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Н</w:t>
      </w:r>
      <w:r w:rsidR="00745413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аручилац задржава право да захтева од Понуђача накнадно достављање на увид оригиналне документације. Понуда треба да садржи:</w:t>
      </w:r>
    </w:p>
    <w:p w:rsidR="00871575" w:rsidRDefault="00745413" w:rsidP="00D96E0D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  <w:r w:rsidRPr="000A179D">
        <w:rPr>
          <w:rFonts w:ascii="Times New Roman" w:eastAsia="Times New Roman" w:hAnsi="Times New Roman" w:cs="Times New Roman"/>
          <w:sz w:val="24"/>
          <w:szCs w:val="24"/>
        </w:rPr>
        <w:t>  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Доказе о испуњености услова из тачке 6. овог огласа;</w:t>
      </w:r>
    </w:p>
    <w:p w:rsidR="00614B87" w:rsidRPr="00614B87" w:rsidRDefault="00614B87" w:rsidP="00D96E0D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</w:p>
    <w:p w:rsidR="00D96E0D" w:rsidRPr="00D96E0D" w:rsidRDefault="00745413" w:rsidP="00614B87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  <w:r w:rsidRPr="000A179D">
        <w:rPr>
          <w:rFonts w:ascii="Times New Roman" w:eastAsia="Times New Roman" w:hAnsi="Times New Roman" w:cs="Times New Roman"/>
          <w:sz w:val="24"/>
          <w:szCs w:val="24"/>
        </w:rPr>
        <w:t>  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Рок у којем ће завршити процену;</w:t>
      </w:r>
    </w:p>
    <w:p w:rsidR="00745413" w:rsidRPr="000A179D" w:rsidRDefault="00745413" w:rsidP="00D96E0D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  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Цену за пружену услугу исказану у динарима</w:t>
      </w:r>
      <w:r w:rsidR="00D96E0D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 xml:space="preserve"> без пдв-а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;</w:t>
      </w:r>
    </w:p>
    <w:p w:rsidR="00745413" w:rsidRPr="000A179D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  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Рок за исплату накнаде за извршену услугу.</w:t>
      </w:r>
    </w:p>
    <w:p w:rsidR="00745413" w:rsidRPr="000A179D" w:rsidRDefault="00745413" w:rsidP="00745413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Уз понуду доставити:</w:t>
      </w:r>
    </w:p>
    <w:p w:rsidR="00D96E0D" w:rsidRDefault="00745413" w:rsidP="00614B87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  <w:r w:rsidRPr="000A17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  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Доказ о овлашћењу за обављање послова односно обављање д</w:t>
      </w:r>
      <w:r w:rsidR="00D96E0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елатности процене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имовине, </w:t>
      </w:r>
      <w:r w:rsidR="00D96E0D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 xml:space="preserve">фотокопију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лиценц</w:t>
      </w:r>
      <w:r w:rsidR="00D96E0D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е издате од стране Министарства финансија РС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, </w:t>
      </w:r>
    </w:p>
    <w:p w:rsidR="00745413" w:rsidRPr="000A179D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У случају потребе и других података за </w:t>
      </w:r>
      <w:r w:rsidR="00EB2438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избор понуђача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заинтересована лица могу се јавити стечајном управнику </w:t>
      </w:r>
      <w:r w:rsidR="00FA29AF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на</w:t>
      </w:r>
      <w:r w:rsidR="00EB2438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наведену електронску адресу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, као и на моб. тел: 06</w:t>
      </w:r>
      <w:r w:rsidR="00EB2438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4 </w:t>
      </w:r>
      <w:r w:rsidR="00C52804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8464 055 од 09-15 часова сваког радног дана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.</w:t>
      </w:r>
    </w:p>
    <w:p w:rsidR="00745413" w:rsidRPr="000A179D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745413" w:rsidRPr="000A179D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На избор понуђача узима се у обзир, осим финансијске понуде, и стручност, референце и друге елементе понуде који су од значаја за вршење конкретне процене.</w:t>
      </w:r>
    </w:p>
    <w:p w:rsidR="00FA29AF" w:rsidRPr="000A179D" w:rsidRDefault="00FA29A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FA29AF" w:rsidRPr="000A179D" w:rsidRDefault="00FA29AF" w:rsidP="00EB2438">
      <w:pPr>
        <w:spacing w:after="0" w:line="33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0A179D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O</w:t>
      </w:r>
      <w:r w:rsidRPr="000A179D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/>
        </w:rPr>
        <w:t>дабир</w:t>
      </w:r>
      <w:r w:rsidRPr="000A179D">
        <w:rPr>
          <w:rFonts w:ascii="Times New Roman" w:eastAsia="Times New Roman" w:hAnsi="Times New Roman" w:cs="Times New Roman"/>
          <w:bCs/>
          <w:iCs/>
          <w:sz w:val="24"/>
          <w:szCs w:val="24"/>
          <w:lang w:val="sr-Cyrl-CS"/>
        </w:rPr>
        <w:t> </w:t>
      </w:r>
      <w:r w:rsidRPr="000A179D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/>
        </w:rPr>
        <w:t xml:space="preserve">најбољег понуђача ће извршити </w:t>
      </w:r>
      <w:r w:rsidR="00D96E0D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/>
        </w:rPr>
        <w:t>стечајни судија</w:t>
      </w:r>
      <w:r w:rsidRPr="000A179D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/>
        </w:rPr>
        <w:t xml:space="preserve"> у роковима прописаним Националним стандардом о начину и поступку уновчења имовине стечајног дужника</w:t>
      </w:r>
      <w:r w:rsidRPr="000A17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 xml:space="preserve">. </w:t>
      </w:r>
    </w:p>
    <w:p w:rsidR="00745413" w:rsidRPr="000A179D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745413" w:rsidRPr="000A179D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Након донете одлуке о избору најбољег понуђача биће обавештени сви понуђачи. </w:t>
      </w:r>
    </w:p>
    <w:p w:rsidR="00745413" w:rsidRPr="000A179D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 </w:t>
      </w:r>
    </w:p>
    <w:p w:rsidR="00745413" w:rsidRPr="000A179D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6.     УСЛОВИ КОНКУРИСАЊА</w:t>
      </w:r>
    </w:p>
    <w:p w:rsidR="00745413" w:rsidRPr="000A179D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Понуду за учествовање могу поднети понуђачи </w:t>
      </w:r>
      <w:r w:rsidR="00D96E0D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лиценцирани проценитељи вредности непокретности</w:t>
      </w:r>
      <w:r w:rsidR="00614B87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,</w:t>
      </w:r>
      <w:r w:rsidR="00D96E0D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 xml:space="preserve"> физичка лица</w:t>
      </w:r>
      <w:r w:rsidR="00614B87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,</w:t>
      </w:r>
      <w:r w:rsidR="00D96E0D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 xml:space="preserve"> 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који испуњавају услове у смислу квалификационих захтева, утврђених од стране наручиоца, и то:</w:t>
      </w:r>
    </w:p>
    <w:p w:rsidR="00745413" w:rsidRPr="000A179D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  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Да је регистрован за обављање делатности код надлежног органа;</w:t>
      </w:r>
    </w:p>
    <w:p w:rsidR="00745413" w:rsidRPr="000A179D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  </w:t>
      </w: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Лиценца за обављање послова овлашћеног проценитеља;</w:t>
      </w:r>
    </w:p>
    <w:p w:rsidR="00745413" w:rsidRPr="000A179D" w:rsidRDefault="00745413" w:rsidP="00871575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745413" w:rsidRPr="000A179D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 </w:t>
      </w:r>
    </w:p>
    <w:p w:rsidR="00DA0469" w:rsidRPr="000A179D" w:rsidRDefault="00745413" w:rsidP="00DA0469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 </w:t>
      </w:r>
      <w:r w:rsidR="00DA0469"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Стечајни управник</w:t>
      </w:r>
    </w:p>
    <w:p w:rsidR="00745413" w:rsidRPr="000A179D" w:rsidRDefault="00DA0469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Драги Стевановић</w:t>
      </w:r>
      <w:r w:rsidR="00871575"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ab/>
      </w:r>
      <w:r w:rsidR="00871575"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ab/>
      </w:r>
      <w:r w:rsidR="00871575"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ab/>
      </w:r>
      <w:r w:rsidR="00871575"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ab/>
      </w:r>
      <w:r w:rsidR="00871575" w:rsidRPr="000A179D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ab/>
        <w:t xml:space="preserve">          </w:t>
      </w:r>
      <w:r w:rsidR="00871575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У Београду, дана 10.0</w:t>
      </w:r>
      <w:r w:rsidR="00D96E0D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1</w:t>
      </w:r>
      <w:r w:rsidR="00871575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.202</w:t>
      </w:r>
      <w:r w:rsidR="00D96E0D"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2</w:t>
      </w:r>
      <w:r w:rsidR="00871575"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. године</w:t>
      </w:r>
    </w:p>
    <w:p w:rsidR="00745413" w:rsidRPr="000A179D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0A179D">
        <w:rPr>
          <w:rFonts w:ascii="Times New Roman" w:eastAsia="Times New Roman" w:hAnsi="Times New Roman" w:cs="Times New Roman"/>
          <w:color w:val="3B3B3B"/>
          <w:sz w:val="24"/>
          <w:szCs w:val="24"/>
        </w:rPr>
        <w:t> </w:t>
      </w:r>
    </w:p>
    <w:sectPr w:rsidR="00745413" w:rsidRPr="000A179D" w:rsidSect="00871575">
      <w:footerReference w:type="default" r:id="rId8"/>
      <w:pgSz w:w="12240" w:h="15840"/>
      <w:pgMar w:top="9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554" w:rsidRDefault="00E83554" w:rsidP="00460387">
      <w:pPr>
        <w:spacing w:after="0" w:line="240" w:lineRule="auto"/>
      </w:pPr>
      <w:r>
        <w:separator/>
      </w:r>
    </w:p>
  </w:endnote>
  <w:endnote w:type="continuationSeparator" w:id="1">
    <w:p w:rsidR="00E83554" w:rsidRDefault="00E83554" w:rsidP="0046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87" w:rsidRDefault="004603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554" w:rsidRDefault="00E83554" w:rsidP="00460387">
      <w:pPr>
        <w:spacing w:after="0" w:line="240" w:lineRule="auto"/>
      </w:pPr>
      <w:r>
        <w:separator/>
      </w:r>
    </w:p>
  </w:footnote>
  <w:footnote w:type="continuationSeparator" w:id="1">
    <w:p w:rsidR="00E83554" w:rsidRDefault="00E83554" w:rsidP="0046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8A2"/>
    <w:rsid w:val="00042F13"/>
    <w:rsid w:val="000A179D"/>
    <w:rsid w:val="00102061"/>
    <w:rsid w:val="00122721"/>
    <w:rsid w:val="00135A68"/>
    <w:rsid w:val="001771E7"/>
    <w:rsid w:val="00236AAC"/>
    <w:rsid w:val="003207F9"/>
    <w:rsid w:val="003A5914"/>
    <w:rsid w:val="003E6B20"/>
    <w:rsid w:val="004234BC"/>
    <w:rsid w:val="00460387"/>
    <w:rsid w:val="004A7A59"/>
    <w:rsid w:val="00505B1D"/>
    <w:rsid w:val="005D6B7A"/>
    <w:rsid w:val="005D6EFC"/>
    <w:rsid w:val="005E07A8"/>
    <w:rsid w:val="005F563D"/>
    <w:rsid w:val="00614B87"/>
    <w:rsid w:val="0069692F"/>
    <w:rsid w:val="006B79CF"/>
    <w:rsid w:val="006D45BD"/>
    <w:rsid w:val="0070107E"/>
    <w:rsid w:val="00710A98"/>
    <w:rsid w:val="007224F8"/>
    <w:rsid w:val="00745413"/>
    <w:rsid w:val="00763694"/>
    <w:rsid w:val="007E1153"/>
    <w:rsid w:val="00871575"/>
    <w:rsid w:val="008724BC"/>
    <w:rsid w:val="008806E1"/>
    <w:rsid w:val="00895A9A"/>
    <w:rsid w:val="008C6999"/>
    <w:rsid w:val="008F333A"/>
    <w:rsid w:val="009975FC"/>
    <w:rsid w:val="009C4386"/>
    <w:rsid w:val="009F7992"/>
    <w:rsid w:val="00A868A2"/>
    <w:rsid w:val="00AB49BB"/>
    <w:rsid w:val="00B16DED"/>
    <w:rsid w:val="00B952C4"/>
    <w:rsid w:val="00BA5C08"/>
    <w:rsid w:val="00C52804"/>
    <w:rsid w:val="00C70854"/>
    <w:rsid w:val="00C876EC"/>
    <w:rsid w:val="00CA43A8"/>
    <w:rsid w:val="00CD4E28"/>
    <w:rsid w:val="00D10A8B"/>
    <w:rsid w:val="00D96E0D"/>
    <w:rsid w:val="00DA0469"/>
    <w:rsid w:val="00DC0E04"/>
    <w:rsid w:val="00DC6A60"/>
    <w:rsid w:val="00DC6B13"/>
    <w:rsid w:val="00DD402C"/>
    <w:rsid w:val="00DD6D4A"/>
    <w:rsid w:val="00E4103A"/>
    <w:rsid w:val="00E77F60"/>
    <w:rsid w:val="00E83554"/>
    <w:rsid w:val="00E9222E"/>
    <w:rsid w:val="00EB2438"/>
    <w:rsid w:val="00ED5428"/>
    <w:rsid w:val="00EF2AC5"/>
    <w:rsid w:val="00EF6AFF"/>
    <w:rsid w:val="00F02594"/>
    <w:rsid w:val="00F814BD"/>
    <w:rsid w:val="00FA29AF"/>
    <w:rsid w:val="00FD6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6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0387"/>
  </w:style>
  <w:style w:type="paragraph" w:styleId="Footer">
    <w:name w:val="footer"/>
    <w:basedOn w:val="Normal"/>
    <w:link w:val="FooterChar"/>
    <w:uiPriority w:val="99"/>
    <w:unhideWhenUsed/>
    <w:rsid w:val="0046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387"/>
  </w:style>
  <w:style w:type="character" w:customStyle="1" w:styleId="Bodytext2">
    <w:name w:val="Body text (2)"/>
    <w:rsid w:val="000A17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agi.stevanov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Leteci PC</dc:creator>
  <cp:lastModifiedBy>Drgi</cp:lastModifiedBy>
  <cp:revision>2</cp:revision>
  <cp:lastPrinted>2021-03-10T12:28:00Z</cp:lastPrinted>
  <dcterms:created xsi:type="dcterms:W3CDTF">2022-01-10T14:14:00Z</dcterms:created>
  <dcterms:modified xsi:type="dcterms:W3CDTF">2022-01-10T14:14:00Z</dcterms:modified>
</cp:coreProperties>
</file>