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38B5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  <w:r w:rsidRPr="00506DB8">
        <w:rPr>
          <w:b w:val="0"/>
          <w:sz w:val="36"/>
          <w:szCs w:val="36"/>
        </w:rPr>
        <w:t>САОПШТЕЊЕ</w:t>
      </w:r>
    </w:p>
    <w:p w14:paraId="7CA46346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</w:p>
    <w:p w14:paraId="49816772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both"/>
        <w:rPr>
          <w:b w:val="0"/>
        </w:rPr>
      </w:pPr>
    </w:p>
    <w:p w14:paraId="0EFB1CA3" w14:textId="6A7992CE" w:rsidR="005853E2" w:rsidRDefault="00F447D6" w:rsidP="005853E2">
      <w:pPr>
        <w:jc w:val="center"/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</w:pP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Дана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D87D6E">
        <w:rPr>
          <w:rFonts w:ascii="Times New Roman" w:hAnsi="Times New Roman"/>
          <w:b w:val="0"/>
          <w:sz w:val="22"/>
          <w:szCs w:val="22"/>
          <w:lang w:val="sr-Latn-RS"/>
        </w:rPr>
        <w:t>26.11</w:t>
      </w:r>
      <w:r w:rsidR="005668F7">
        <w:rPr>
          <w:rFonts w:ascii="Times New Roman" w:hAnsi="Times New Roman"/>
          <w:b w:val="0"/>
          <w:sz w:val="22"/>
          <w:szCs w:val="22"/>
          <w:lang w:val="sr-Cyrl-RS"/>
        </w:rPr>
        <w:t>.2021</w:t>
      </w:r>
      <w:r w:rsidRPr="00C6132F">
        <w:rPr>
          <w:rFonts w:ascii="Times New Roman" w:hAnsi="Times New Roman"/>
          <w:b w:val="0"/>
          <w:sz w:val="22"/>
          <w:szCs w:val="22"/>
        </w:rPr>
        <w:t xml:space="preserve">.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године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у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организацији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Центра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Агенције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лиценцирање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стечајних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управника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одржана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продаја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71594E" w:rsidRPr="0071594E">
        <w:rPr>
          <w:rFonts w:ascii="Times New Roman" w:hAnsi="Times New Roman"/>
          <w:b w:val="0"/>
          <w:sz w:val="22"/>
          <w:szCs w:val="22"/>
          <w:lang w:val="sr-Cyrl-RS"/>
        </w:rPr>
        <w:t xml:space="preserve">дела непокретне и покретне </w:t>
      </w:r>
      <w:r w:rsidR="0071594E" w:rsidRPr="0071594E">
        <w:rPr>
          <w:rFonts w:ascii="Times New Roman" w:hAnsi="Times New Roman"/>
          <w:b w:val="0"/>
          <w:sz w:val="22"/>
          <w:szCs w:val="22"/>
          <w:lang w:val="sr-Cyrl-CS"/>
        </w:rPr>
        <w:t>имовине</w:t>
      </w:r>
      <w:r w:rsidR="0071594E" w:rsidRPr="005F36CE">
        <w:rPr>
          <w:rFonts w:ascii="Times New Roman" w:hAnsi="Times New Roman"/>
          <w:bCs/>
          <w:sz w:val="22"/>
          <w:szCs w:val="22"/>
          <w:lang w:val="sr-Cyrl-CS"/>
        </w:rPr>
        <w:t xml:space="preserve"> </w:t>
      </w:r>
      <w:r w:rsidR="005853E2" w:rsidRPr="004A6DDC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 xml:space="preserve">стечајног дужника методом </w:t>
      </w:r>
      <w:proofErr w:type="gramStart"/>
      <w:r w:rsidR="005853E2" w:rsidRPr="004A6DDC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>јавног  надметања</w:t>
      </w:r>
      <w:proofErr w:type="gramEnd"/>
    </w:p>
    <w:p w14:paraId="12F5C831" w14:textId="2217F88E" w:rsidR="0071594E" w:rsidRDefault="0071594E" w:rsidP="005853E2">
      <w:pPr>
        <w:jc w:val="center"/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</w:pPr>
    </w:p>
    <w:p w14:paraId="0CA72ECA" w14:textId="04BAAEA3" w:rsidR="00D87D6E" w:rsidRDefault="00D87D6E" w:rsidP="005853E2">
      <w:pPr>
        <w:jc w:val="center"/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</w:pPr>
    </w:p>
    <w:p w14:paraId="08CA5FFC" w14:textId="77777777" w:rsidR="00D87D6E" w:rsidRDefault="00D87D6E" w:rsidP="005853E2">
      <w:pPr>
        <w:jc w:val="center"/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</w:pPr>
    </w:p>
    <w:p w14:paraId="2D3796D1" w14:textId="77777777" w:rsidR="00D87D6E" w:rsidRPr="00D87D6E" w:rsidRDefault="00D87D6E" w:rsidP="00D87D6E">
      <w:pPr>
        <w:jc w:val="center"/>
        <w:rPr>
          <w:rFonts w:ascii="Times New Roman" w:hAnsi="Times New Roman"/>
          <w:color w:val="auto"/>
          <w:sz w:val="22"/>
          <w:szCs w:val="22"/>
        </w:rPr>
      </w:pPr>
      <w:r w:rsidRPr="00D87D6E">
        <w:rPr>
          <w:rFonts w:ascii="Times New Roman" w:hAnsi="Times New Roman"/>
          <w:color w:val="auto"/>
          <w:sz w:val="22"/>
          <w:szCs w:val="22"/>
          <w:lang w:val="sr-Cyrl-CS"/>
        </w:rPr>
        <w:t xml:space="preserve">"ППТ </w:t>
      </w:r>
      <w:r w:rsidRPr="00D87D6E">
        <w:rPr>
          <w:rFonts w:ascii="Times New Roman" w:hAnsi="Times New Roman"/>
          <w:color w:val="auto"/>
          <w:sz w:val="22"/>
          <w:szCs w:val="22"/>
        </w:rPr>
        <w:t>СЕРВОУПРАВЉАЧИ</w:t>
      </w:r>
      <w:r w:rsidRPr="00D87D6E">
        <w:rPr>
          <w:rFonts w:ascii="Times New Roman" w:hAnsi="Times New Roman"/>
          <w:color w:val="auto"/>
          <w:sz w:val="22"/>
          <w:szCs w:val="22"/>
          <w:lang w:val="sr-Cyrl-CS"/>
        </w:rPr>
        <w:t xml:space="preserve">" </w:t>
      </w:r>
      <w:r w:rsidRPr="00D87D6E">
        <w:rPr>
          <w:rFonts w:ascii="Times New Roman" w:hAnsi="Times New Roman"/>
          <w:color w:val="auto"/>
          <w:sz w:val="22"/>
          <w:szCs w:val="22"/>
        </w:rPr>
        <w:t>АД</w:t>
      </w:r>
      <w:r w:rsidRPr="00D87D6E">
        <w:rPr>
          <w:rFonts w:ascii="Times New Roman" w:hAnsi="Times New Roman"/>
          <w:color w:val="auto"/>
          <w:sz w:val="22"/>
          <w:szCs w:val="22"/>
          <w:lang w:val="sr-Cyrl-CS"/>
        </w:rPr>
        <w:t xml:space="preserve">  Трстеник- у стечају, </w:t>
      </w:r>
    </w:p>
    <w:p w14:paraId="48A1A9B1" w14:textId="77777777" w:rsidR="00D87D6E" w:rsidRPr="00D87D6E" w:rsidRDefault="00D87D6E" w:rsidP="00D87D6E">
      <w:pPr>
        <w:jc w:val="center"/>
        <w:rPr>
          <w:rFonts w:ascii="Times New Roman" w:hAnsi="Times New Roman"/>
          <w:color w:val="auto"/>
          <w:sz w:val="22"/>
          <w:szCs w:val="22"/>
        </w:rPr>
      </w:pPr>
      <w:r w:rsidRPr="00D87D6E">
        <w:rPr>
          <w:rFonts w:ascii="Times New Roman" w:hAnsi="Times New Roman"/>
          <w:color w:val="auto"/>
          <w:sz w:val="22"/>
          <w:szCs w:val="22"/>
          <w:lang w:val="sr-Cyrl-CS"/>
        </w:rPr>
        <w:t>ул. Цара Душана бр. 101</w:t>
      </w:r>
    </w:p>
    <w:p w14:paraId="282D9B23" w14:textId="77777777" w:rsidR="002B4CF8" w:rsidRPr="002B4CF8" w:rsidRDefault="002B4CF8" w:rsidP="002B4CF8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</w:p>
    <w:p w14:paraId="4FECC1E4" w14:textId="5AD73F37" w:rsidR="005A7D1A" w:rsidRDefault="005A7D1A" w:rsidP="005853E2">
      <w:pPr>
        <w:rPr>
          <w:rFonts w:ascii="Times New Roman" w:hAnsi="Times New Roman"/>
          <w:lang w:val="sr-Cyrl-CS"/>
        </w:rPr>
      </w:pPr>
    </w:p>
    <w:p w14:paraId="2BDD954A" w14:textId="77777777" w:rsidR="00D87D6E" w:rsidRPr="007B5D54" w:rsidRDefault="00D87D6E" w:rsidP="005853E2">
      <w:pPr>
        <w:rPr>
          <w:rFonts w:ascii="Times New Roman" w:hAnsi="Times New Roman"/>
          <w:lang w:val="sr-Cyrl-CS"/>
        </w:rPr>
      </w:pPr>
    </w:p>
    <w:p w14:paraId="3A896108" w14:textId="77777777" w:rsidR="00A3082A" w:rsidRPr="007A396C" w:rsidRDefault="00A3082A" w:rsidP="0026484A">
      <w:pPr>
        <w:jc w:val="both"/>
        <w:rPr>
          <w:rFonts w:ascii="Times New Roman" w:hAnsi="Times New Roman"/>
          <w:b w:val="0"/>
          <w:u w:val="single"/>
          <w:lang w:val="sr-Cyrl-CS"/>
        </w:rPr>
      </w:pPr>
    </w:p>
    <w:tbl>
      <w:tblPr>
        <w:tblW w:w="103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1984"/>
        <w:gridCol w:w="29"/>
        <w:gridCol w:w="1701"/>
      </w:tblGrid>
      <w:tr w:rsidR="00D87D6E" w:rsidRPr="00D87D6E" w14:paraId="22D8B776" w14:textId="77777777" w:rsidTr="0073354F">
        <w:tc>
          <w:tcPr>
            <w:tcW w:w="6663" w:type="dxa"/>
          </w:tcPr>
          <w:p w14:paraId="44E1BCC5" w14:textId="77777777" w:rsidR="00D87D6E" w:rsidRPr="00D87D6E" w:rsidRDefault="00D87D6E" w:rsidP="00D87D6E">
            <w:pPr>
              <w:spacing w:before="12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87D6E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Предмет продаје (редни број и назив имовинске целине)</w:t>
            </w:r>
          </w:p>
        </w:tc>
        <w:tc>
          <w:tcPr>
            <w:tcW w:w="1984" w:type="dxa"/>
          </w:tcPr>
          <w:p w14:paraId="2313B66C" w14:textId="77777777" w:rsidR="00D87D6E" w:rsidRPr="00D87D6E" w:rsidRDefault="00D87D6E" w:rsidP="00D87D6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</w:pPr>
            <w:r w:rsidRPr="00D87D6E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Почетна цена (дин.)</w:t>
            </w:r>
          </w:p>
        </w:tc>
        <w:tc>
          <w:tcPr>
            <w:tcW w:w="1730" w:type="dxa"/>
            <w:gridSpan w:val="2"/>
          </w:tcPr>
          <w:p w14:paraId="464A1371" w14:textId="77777777" w:rsidR="00D87D6E" w:rsidRPr="00D87D6E" w:rsidRDefault="00D87D6E" w:rsidP="00D87D6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</w:pPr>
            <w:r w:rsidRPr="00D87D6E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Депозит (дин.)</w:t>
            </w:r>
          </w:p>
        </w:tc>
      </w:tr>
      <w:tr w:rsidR="00D87D6E" w:rsidRPr="00D87D6E" w14:paraId="1C70F236" w14:textId="77777777" w:rsidTr="0073354F">
        <w:trPr>
          <w:trHeight w:val="3701"/>
        </w:trPr>
        <w:tc>
          <w:tcPr>
            <w:tcW w:w="6663" w:type="dxa"/>
          </w:tcPr>
          <w:p w14:paraId="6F02E26F" w14:textId="77777777" w:rsidR="00D87D6E" w:rsidRPr="00D87D6E" w:rsidRDefault="00D87D6E" w:rsidP="00D87D6E">
            <w:pPr>
              <w:spacing w:after="120"/>
              <w:jc w:val="both"/>
              <w:rPr>
                <w:rFonts w:ascii="Times New Roman" w:hAnsi="Times New Roman"/>
                <w:i/>
                <w:color w:val="auto"/>
                <w:sz w:val="22"/>
                <w:szCs w:val="22"/>
              </w:rPr>
            </w:pPr>
          </w:p>
          <w:p w14:paraId="5CB5C1D8" w14:textId="77777777" w:rsidR="00D87D6E" w:rsidRPr="00D87D6E" w:rsidRDefault="00D87D6E" w:rsidP="00D87D6E">
            <w:pPr>
              <w:spacing w:after="120"/>
              <w:jc w:val="both"/>
              <w:rPr>
                <w:rFonts w:ascii="Times New Roman" w:hAnsi="Times New Roman"/>
                <w:i/>
                <w:color w:val="auto"/>
                <w:sz w:val="22"/>
                <w:szCs w:val="22"/>
              </w:rPr>
            </w:pPr>
            <w:r w:rsidRPr="00D87D6E">
              <w:rPr>
                <w:rFonts w:ascii="Times New Roman" w:hAnsi="Times New Roman"/>
                <w:i/>
                <w:color w:val="auto"/>
                <w:sz w:val="22"/>
                <w:szCs w:val="22"/>
              </w:rPr>
              <w:t>ИМОВИНСКА ЦЕЛИНА БР.1</w:t>
            </w:r>
          </w:p>
          <w:p w14:paraId="43DA6FAF" w14:textId="77777777" w:rsidR="00D87D6E" w:rsidRPr="00D87D6E" w:rsidRDefault="00D87D6E" w:rsidP="00D87D6E">
            <w:p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Имовина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стечајног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дужника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„ППТ-СЕРВОУПРАВЉАЧИ АД </w:t>
            </w:r>
            <w:proofErr w:type="gram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ТРСТЕНИК“ У</w:t>
            </w:r>
            <w:proofErr w:type="gram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СТЕЧАЈУ,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ул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Цара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Душана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бр.101, МБ: 07623925,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која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се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налази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на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катастарској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парцели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број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3787/1 КО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Трстеник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D87D6E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лист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непокретности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3829 КО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Трстеник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а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коју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чини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2DFB5BDA" w14:textId="77777777" w:rsidR="00D87D6E" w:rsidRPr="00D87D6E" w:rsidRDefault="00D87D6E" w:rsidP="00D87D6E">
            <w:pPr>
              <w:ind w:left="72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1EFF746B" w14:textId="77777777" w:rsidR="00D87D6E" w:rsidRPr="00D87D6E" w:rsidRDefault="00D87D6E" w:rsidP="00D87D6E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D87D6E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Пословни простор - Зграда осталих индустријских делатности - ЗГРАДА  ЕРЦ-а, у листу непокретности 3829 КО Трстеник означен бројем зграде 4, површине под објектом 372м2, спратности П+2С+ПК, укупне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измерене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 нето површине 1.280,00м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  <w:lang w:val="sr-Cyrl-CS"/>
              </w:rPr>
              <w:t xml:space="preserve">2 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, у својини стечајног дужника, са обимом удела 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1/1,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 на катастарској парцели 3787/1 КО Трстеник, са припадајућом покретном опремом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која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се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налази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у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оквиру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наведене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непокретности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а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према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спецификацији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у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продајној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документацији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984" w:type="dxa"/>
            <w:vAlign w:val="center"/>
          </w:tcPr>
          <w:p w14:paraId="4921E584" w14:textId="77777777" w:rsidR="00D87D6E" w:rsidRPr="00D87D6E" w:rsidRDefault="00D87D6E" w:rsidP="00D87D6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87D6E">
              <w:rPr>
                <w:rFonts w:ascii="Times New Roman" w:hAnsi="Times New Roman"/>
                <w:sz w:val="22"/>
                <w:szCs w:val="22"/>
              </w:rPr>
              <w:t>19.363.827,43</w:t>
            </w:r>
          </w:p>
        </w:tc>
        <w:tc>
          <w:tcPr>
            <w:tcW w:w="1730" w:type="dxa"/>
            <w:gridSpan w:val="2"/>
            <w:vAlign w:val="center"/>
          </w:tcPr>
          <w:p w14:paraId="346EDF15" w14:textId="77777777" w:rsidR="00D87D6E" w:rsidRPr="00D87D6E" w:rsidRDefault="00D87D6E" w:rsidP="00D87D6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87D6E">
              <w:rPr>
                <w:rFonts w:ascii="Times New Roman" w:hAnsi="Times New Roman"/>
                <w:sz w:val="22"/>
                <w:szCs w:val="22"/>
              </w:rPr>
              <w:t>7.745.530,97</w:t>
            </w:r>
          </w:p>
        </w:tc>
      </w:tr>
      <w:tr w:rsidR="00D87D6E" w:rsidRPr="00D87D6E" w14:paraId="0D7E8320" w14:textId="77777777" w:rsidTr="0073354F">
        <w:trPr>
          <w:trHeight w:val="53"/>
        </w:trPr>
        <w:tc>
          <w:tcPr>
            <w:tcW w:w="6663" w:type="dxa"/>
          </w:tcPr>
          <w:p w14:paraId="3408C355" w14:textId="77777777" w:rsidR="00D87D6E" w:rsidRPr="00D87D6E" w:rsidRDefault="00D87D6E" w:rsidP="00D87D6E">
            <w:pPr>
              <w:spacing w:after="120"/>
              <w:jc w:val="both"/>
              <w:rPr>
                <w:rFonts w:ascii="Times New Roman" w:hAnsi="Times New Roman"/>
                <w:i/>
                <w:color w:val="auto"/>
                <w:sz w:val="22"/>
                <w:szCs w:val="22"/>
              </w:rPr>
            </w:pPr>
          </w:p>
          <w:p w14:paraId="4F3A52D1" w14:textId="77777777" w:rsidR="00D87D6E" w:rsidRPr="00D87D6E" w:rsidRDefault="00D87D6E" w:rsidP="00D87D6E">
            <w:pPr>
              <w:spacing w:after="120"/>
              <w:jc w:val="both"/>
              <w:rPr>
                <w:rFonts w:ascii="Times New Roman" w:hAnsi="Times New Roman"/>
                <w:i/>
                <w:color w:val="auto"/>
                <w:sz w:val="22"/>
                <w:szCs w:val="22"/>
              </w:rPr>
            </w:pPr>
            <w:r w:rsidRPr="00D87D6E">
              <w:rPr>
                <w:rFonts w:ascii="Times New Roman" w:hAnsi="Times New Roman"/>
                <w:i/>
                <w:color w:val="auto"/>
                <w:sz w:val="22"/>
                <w:szCs w:val="22"/>
              </w:rPr>
              <w:t>ИМОВИНСКА ЦЕЛИНА БР. 2</w:t>
            </w:r>
          </w:p>
          <w:p w14:paraId="0B880BF2" w14:textId="77777777" w:rsidR="00D87D6E" w:rsidRPr="00D87D6E" w:rsidRDefault="00D87D6E" w:rsidP="00D87D6E">
            <w:p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Имовина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стечајног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дужника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„ППТ-СЕРВОУПРАВЉАЧИ АД </w:t>
            </w:r>
            <w:proofErr w:type="gram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ТРСТЕНИК“ У</w:t>
            </w:r>
            <w:proofErr w:type="gram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СТЕЧАЈУ,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ул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Цара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Душана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бр.101, МБ: 07623925,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која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се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налази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на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катастарској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парцели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број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3787/1 КО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Трстеник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D87D6E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лист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непокретности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3829 КО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Трстеник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а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коју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чини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7D3F0B97" w14:textId="77777777" w:rsidR="00D87D6E" w:rsidRPr="00D87D6E" w:rsidRDefault="00D87D6E" w:rsidP="00D87D6E">
            <w:p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6ACA766" w14:textId="77777777" w:rsidR="00D87D6E" w:rsidRPr="00D87D6E" w:rsidRDefault="00D87D6E" w:rsidP="00D87D6E">
            <w:p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589EE485" w14:textId="77777777" w:rsidR="00D87D6E" w:rsidRPr="00D87D6E" w:rsidRDefault="00D87D6E" w:rsidP="00D87D6E">
            <w:pPr>
              <w:spacing w:after="12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</w:pPr>
            <w:r w:rsidRPr="00D87D6E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Пословн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и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 простор - једна просторија пословних услуга, уписан у листу непокретности број 3829 КО Трстеник, као посебан део означен бројем 2, грађевинске површине 204м2, а корисне нето површине 193м2, у својини стечајног дужника са обимом удела 1/1, у приземљу у оквиру зграде број 40, зграда осталих индустријских делатности - ЗГРАДА ПЕСКАРЕ.</w:t>
            </w:r>
          </w:p>
        </w:tc>
        <w:tc>
          <w:tcPr>
            <w:tcW w:w="1984" w:type="dxa"/>
            <w:vAlign w:val="center"/>
          </w:tcPr>
          <w:p w14:paraId="62B1B4E1" w14:textId="77777777" w:rsidR="00D87D6E" w:rsidRPr="00D87D6E" w:rsidRDefault="00D87D6E" w:rsidP="00D87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6751186" w14:textId="77777777" w:rsidR="00D87D6E" w:rsidRPr="00D87D6E" w:rsidRDefault="00D87D6E" w:rsidP="00D87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7D6E">
              <w:rPr>
                <w:rFonts w:ascii="Times New Roman" w:hAnsi="Times New Roman"/>
                <w:sz w:val="22"/>
                <w:szCs w:val="22"/>
              </w:rPr>
              <w:t>528.000,00</w:t>
            </w:r>
          </w:p>
        </w:tc>
        <w:tc>
          <w:tcPr>
            <w:tcW w:w="1730" w:type="dxa"/>
            <w:gridSpan w:val="2"/>
            <w:vAlign w:val="center"/>
          </w:tcPr>
          <w:p w14:paraId="642E3032" w14:textId="77777777" w:rsidR="00D87D6E" w:rsidRPr="00D87D6E" w:rsidRDefault="00D87D6E" w:rsidP="00D87D6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AFBEB4B" w14:textId="77777777" w:rsidR="00D87D6E" w:rsidRPr="00D87D6E" w:rsidRDefault="00D87D6E" w:rsidP="00D87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7D6E">
              <w:rPr>
                <w:rFonts w:ascii="Times New Roman" w:hAnsi="Times New Roman"/>
                <w:sz w:val="22"/>
                <w:szCs w:val="22"/>
              </w:rPr>
              <w:t>211.200,00</w:t>
            </w:r>
          </w:p>
        </w:tc>
      </w:tr>
      <w:tr w:rsidR="00D87D6E" w:rsidRPr="00D87D6E" w14:paraId="0DA778CC" w14:textId="77777777" w:rsidTr="0073354F">
        <w:trPr>
          <w:trHeight w:val="451"/>
        </w:trPr>
        <w:tc>
          <w:tcPr>
            <w:tcW w:w="6663" w:type="dxa"/>
          </w:tcPr>
          <w:p w14:paraId="49792529" w14:textId="77777777" w:rsidR="00D87D6E" w:rsidRPr="00D87D6E" w:rsidRDefault="00D87D6E" w:rsidP="00D87D6E">
            <w:pPr>
              <w:spacing w:after="120"/>
              <w:jc w:val="both"/>
              <w:rPr>
                <w:rFonts w:ascii="Times New Roman" w:hAnsi="Times New Roman"/>
                <w:i/>
                <w:color w:val="auto"/>
                <w:sz w:val="22"/>
                <w:szCs w:val="22"/>
              </w:rPr>
            </w:pPr>
          </w:p>
          <w:p w14:paraId="47937B1F" w14:textId="77777777" w:rsidR="00D87D6E" w:rsidRPr="00D87D6E" w:rsidRDefault="00D87D6E" w:rsidP="00D87D6E">
            <w:pPr>
              <w:spacing w:after="120"/>
              <w:jc w:val="both"/>
              <w:rPr>
                <w:rFonts w:ascii="Times New Roman" w:hAnsi="Times New Roman"/>
                <w:i/>
                <w:color w:val="auto"/>
                <w:sz w:val="22"/>
                <w:szCs w:val="22"/>
              </w:rPr>
            </w:pPr>
          </w:p>
          <w:p w14:paraId="7FE73D4F" w14:textId="77777777" w:rsidR="00D87D6E" w:rsidRPr="00D87D6E" w:rsidRDefault="00D87D6E" w:rsidP="00D87D6E">
            <w:pPr>
              <w:spacing w:after="120"/>
              <w:jc w:val="both"/>
              <w:rPr>
                <w:rFonts w:ascii="Times New Roman" w:hAnsi="Times New Roman"/>
                <w:i/>
                <w:color w:val="auto"/>
                <w:sz w:val="22"/>
                <w:szCs w:val="22"/>
              </w:rPr>
            </w:pPr>
            <w:r w:rsidRPr="00D87D6E">
              <w:rPr>
                <w:rFonts w:ascii="Times New Roman" w:hAnsi="Times New Roman"/>
                <w:i/>
                <w:color w:val="auto"/>
                <w:sz w:val="22"/>
                <w:szCs w:val="22"/>
              </w:rPr>
              <w:t>ИМОВИНСКА ЦЕЛИНА БР.3</w:t>
            </w:r>
          </w:p>
          <w:p w14:paraId="6527F2DD" w14:textId="77777777" w:rsidR="00D87D6E" w:rsidRPr="00D87D6E" w:rsidRDefault="00D87D6E" w:rsidP="00D87D6E">
            <w:p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Имовина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стечајног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дужника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„ППТ-СЕРВОУПРАВЉАЧИ АД </w:t>
            </w:r>
            <w:proofErr w:type="gram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ТРСТЕНИК“ У</w:t>
            </w:r>
            <w:proofErr w:type="gram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СТЕЧАЈУ,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ул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Цара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Душана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бр.101, МБ: 07623925,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која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се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налази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на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катастарској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парцели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бр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. 3787/2 КО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Трстеник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D87D6E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лист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непокретности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3829 КО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Трстеник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а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коју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чини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489CE92B" w14:textId="77777777" w:rsidR="00D87D6E" w:rsidRPr="00D87D6E" w:rsidRDefault="00D87D6E" w:rsidP="00D87D6E">
            <w:pPr>
              <w:spacing w:after="120"/>
              <w:jc w:val="both"/>
              <w:rPr>
                <w:rFonts w:ascii="Times New Roman" w:hAnsi="Times New Roman"/>
                <w:i/>
                <w:color w:val="auto"/>
                <w:sz w:val="22"/>
                <w:szCs w:val="22"/>
              </w:rPr>
            </w:pPr>
          </w:p>
          <w:p w14:paraId="46A9EB24" w14:textId="77777777" w:rsidR="00D87D6E" w:rsidRPr="00D87D6E" w:rsidRDefault="00D87D6E" w:rsidP="00D87D6E">
            <w:pPr>
              <w:spacing w:after="120"/>
              <w:jc w:val="both"/>
              <w:rPr>
                <w:rFonts w:ascii="Times New Roman" w:hAnsi="Times New Roman"/>
                <w:i/>
                <w:color w:val="auto"/>
                <w:sz w:val="22"/>
                <w:szCs w:val="22"/>
              </w:rPr>
            </w:pPr>
            <w:r w:rsidRPr="00D87D6E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Пословни простор – Девет и више просторија металопрерађивачке индустрије – у подруму површине 404,75м2 и у приземљу површине 7159,16м2, уписан у лист непокретности 3829 КО Трстеник као посебан део означен бројем 2, у приземљу, укупне нето површине 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7.564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м2, у својини стечајног дужника са обимом удела 1/1, а у оквиру зграде број 4-Зграда осталих индустријских делатности Производна хала,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са припадајућом покретном опремом</w:t>
            </w:r>
            <w:r w:rsidRPr="00D87D6E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која се налази у оквиру наведене непокретности а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према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спецификацији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у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продајној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документацији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2013" w:type="dxa"/>
            <w:gridSpan w:val="2"/>
            <w:vAlign w:val="center"/>
          </w:tcPr>
          <w:p w14:paraId="7FAE99B8" w14:textId="77777777" w:rsidR="00D87D6E" w:rsidRPr="00D87D6E" w:rsidRDefault="00D87D6E" w:rsidP="00D87D6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84C1948" w14:textId="77777777" w:rsidR="00D87D6E" w:rsidRPr="00D87D6E" w:rsidRDefault="00D87D6E" w:rsidP="00D87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A72DFA8" w14:textId="77777777" w:rsidR="00D87D6E" w:rsidRPr="00D87D6E" w:rsidRDefault="00D87D6E" w:rsidP="00D87D6E">
            <w:pPr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D87D6E">
              <w:rPr>
                <w:rFonts w:ascii="Times New Roman" w:hAnsi="Times New Roman"/>
                <w:sz w:val="22"/>
                <w:szCs w:val="22"/>
              </w:rPr>
              <w:t>85.</w:t>
            </w:r>
            <w:r w:rsidRPr="00D87D6E">
              <w:rPr>
                <w:rFonts w:ascii="Times New Roman" w:hAnsi="Times New Roman"/>
                <w:sz w:val="22"/>
                <w:szCs w:val="22"/>
                <w:lang w:val="sr-Cyrl-RS"/>
              </w:rPr>
              <w:t>346</w:t>
            </w:r>
            <w:r w:rsidRPr="00D87D6E">
              <w:rPr>
                <w:rFonts w:ascii="Times New Roman" w:hAnsi="Times New Roman"/>
                <w:sz w:val="22"/>
                <w:szCs w:val="22"/>
              </w:rPr>
              <w:t>.</w:t>
            </w:r>
            <w:r w:rsidRPr="00D87D6E">
              <w:rPr>
                <w:rFonts w:ascii="Times New Roman" w:hAnsi="Times New Roman"/>
                <w:sz w:val="22"/>
                <w:szCs w:val="22"/>
                <w:lang w:val="sr-Cyrl-RS"/>
              </w:rPr>
              <w:t>456</w:t>
            </w:r>
            <w:r w:rsidRPr="00D87D6E">
              <w:rPr>
                <w:rFonts w:ascii="Times New Roman" w:hAnsi="Times New Roman"/>
                <w:sz w:val="22"/>
                <w:szCs w:val="22"/>
              </w:rPr>
              <w:t>,</w:t>
            </w:r>
            <w:r w:rsidRPr="00D87D6E">
              <w:rPr>
                <w:rFonts w:ascii="Times New Roman" w:hAnsi="Times New Roman"/>
                <w:sz w:val="22"/>
                <w:szCs w:val="22"/>
                <w:lang w:val="sr-Cyrl-RS"/>
              </w:rPr>
              <w:t>00</w:t>
            </w:r>
          </w:p>
        </w:tc>
        <w:tc>
          <w:tcPr>
            <w:tcW w:w="1701" w:type="dxa"/>
            <w:vAlign w:val="center"/>
          </w:tcPr>
          <w:p w14:paraId="33FB1D94" w14:textId="77777777" w:rsidR="00D87D6E" w:rsidRPr="00D87D6E" w:rsidRDefault="00D87D6E" w:rsidP="00D87D6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3AA7FAC" w14:textId="77777777" w:rsidR="00D87D6E" w:rsidRPr="00D87D6E" w:rsidRDefault="00D87D6E" w:rsidP="00D87D6E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EF0B934" w14:textId="77777777" w:rsidR="00D87D6E" w:rsidRPr="00D87D6E" w:rsidRDefault="00D87D6E" w:rsidP="00D87D6E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3FE0A48" w14:textId="77777777" w:rsidR="00D87D6E" w:rsidRPr="00D87D6E" w:rsidRDefault="00D87D6E" w:rsidP="00D87D6E">
            <w:pPr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</w:pPr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34.13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8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582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40</w:t>
            </w:r>
          </w:p>
          <w:p w14:paraId="73DD58E0" w14:textId="77777777" w:rsidR="00D87D6E" w:rsidRPr="00D87D6E" w:rsidRDefault="00D87D6E" w:rsidP="00D87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87D6E" w:rsidRPr="00D87D6E" w14:paraId="2B844A87" w14:textId="77777777" w:rsidTr="0073354F">
        <w:trPr>
          <w:trHeight w:val="451"/>
        </w:trPr>
        <w:tc>
          <w:tcPr>
            <w:tcW w:w="6663" w:type="dxa"/>
          </w:tcPr>
          <w:p w14:paraId="6CD1E17B" w14:textId="77777777" w:rsidR="00D87D6E" w:rsidRPr="00D87D6E" w:rsidRDefault="00D87D6E" w:rsidP="00D87D6E">
            <w:pPr>
              <w:spacing w:after="120"/>
              <w:jc w:val="both"/>
              <w:rPr>
                <w:rFonts w:ascii="Times New Roman" w:hAnsi="Times New Roman"/>
                <w:i/>
                <w:color w:val="auto"/>
                <w:sz w:val="22"/>
                <w:szCs w:val="22"/>
              </w:rPr>
            </w:pPr>
          </w:p>
          <w:p w14:paraId="4AC40E70" w14:textId="77777777" w:rsidR="00D87D6E" w:rsidRPr="00D87D6E" w:rsidRDefault="00D87D6E" w:rsidP="00D87D6E">
            <w:pPr>
              <w:spacing w:after="120"/>
              <w:jc w:val="both"/>
              <w:rPr>
                <w:rFonts w:ascii="Times New Roman" w:hAnsi="Times New Roman"/>
                <w:i/>
                <w:color w:val="auto"/>
                <w:sz w:val="22"/>
                <w:szCs w:val="22"/>
              </w:rPr>
            </w:pPr>
            <w:r w:rsidRPr="00D87D6E">
              <w:rPr>
                <w:rFonts w:ascii="Times New Roman" w:hAnsi="Times New Roman"/>
                <w:i/>
                <w:color w:val="auto"/>
                <w:sz w:val="22"/>
                <w:szCs w:val="22"/>
              </w:rPr>
              <w:t>ИМОВИНСКА ЦЕЛИНА БР.4</w:t>
            </w:r>
          </w:p>
          <w:p w14:paraId="5E6AC81C" w14:textId="77777777" w:rsidR="00D87D6E" w:rsidRPr="00D87D6E" w:rsidRDefault="00D87D6E" w:rsidP="00D87D6E">
            <w:pPr>
              <w:spacing w:after="120"/>
              <w:jc w:val="both"/>
              <w:rPr>
                <w:rFonts w:ascii="Times New Roman" w:hAnsi="Times New Roman"/>
                <w:i/>
                <w:color w:val="auto"/>
                <w:sz w:val="22"/>
                <w:szCs w:val="22"/>
              </w:rPr>
            </w:pPr>
          </w:p>
          <w:p w14:paraId="418BC9D1" w14:textId="77777777" w:rsidR="00D87D6E" w:rsidRPr="00D87D6E" w:rsidRDefault="00D87D6E" w:rsidP="00D87D6E">
            <w:pPr>
              <w:spacing w:after="12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Залихе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стечајног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дужника</w:t>
            </w:r>
            <w:proofErr w:type="spellEnd"/>
            <w:r w:rsidRPr="00D87D6E">
              <w:rPr>
                <w:rFonts w:ascii="Times New Roman" w:hAnsi="Times New Roman"/>
                <w:i/>
                <w:color w:val="auto"/>
                <w:sz w:val="22"/>
                <w:szCs w:val="22"/>
              </w:rPr>
              <w:t xml:space="preserve"> </w:t>
            </w:r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"ППТ-СЕРВОУПРАВЉАЧИ АД" ТРСТЕНИК" У СТЕЧАЈУ,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ул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Цара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Душана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бр.101, МБ: 07623925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које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се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налазе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на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адреси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Цара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Душана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бр.101,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Трстеник</w:t>
            </w:r>
            <w:proofErr w:type="spellEnd"/>
          </w:p>
          <w:p w14:paraId="2ACA2321" w14:textId="77777777" w:rsidR="00D87D6E" w:rsidRPr="00D87D6E" w:rsidRDefault="00D87D6E" w:rsidP="00D87D6E">
            <w:pPr>
              <w:spacing w:after="120"/>
              <w:jc w:val="both"/>
              <w:rPr>
                <w:rFonts w:ascii="Times New Roman" w:hAnsi="Times New Roman"/>
                <w:i/>
                <w:color w:val="auto"/>
                <w:sz w:val="22"/>
                <w:szCs w:val="22"/>
              </w:rPr>
            </w:pP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Прилог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број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2 у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продајној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документацији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–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спецификација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покретних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ствари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статори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мотори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ротори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сервоуправљачи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вентили</w:t>
            </w:r>
            <w:proofErr w:type="spellEnd"/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...)</w:t>
            </w:r>
          </w:p>
        </w:tc>
        <w:tc>
          <w:tcPr>
            <w:tcW w:w="2013" w:type="dxa"/>
            <w:gridSpan w:val="2"/>
            <w:vAlign w:val="center"/>
          </w:tcPr>
          <w:p w14:paraId="27B2786A" w14:textId="77777777" w:rsidR="00D87D6E" w:rsidRPr="00D87D6E" w:rsidRDefault="00D87D6E" w:rsidP="00D87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7D6E">
              <w:rPr>
                <w:rFonts w:ascii="Times New Roman" w:hAnsi="Times New Roman"/>
                <w:sz w:val="22"/>
                <w:szCs w:val="22"/>
              </w:rPr>
              <w:t>13.773.772,72</w:t>
            </w:r>
          </w:p>
        </w:tc>
        <w:tc>
          <w:tcPr>
            <w:tcW w:w="1701" w:type="dxa"/>
            <w:vAlign w:val="center"/>
          </w:tcPr>
          <w:p w14:paraId="04C242AB" w14:textId="77777777" w:rsidR="00D87D6E" w:rsidRPr="00D87D6E" w:rsidRDefault="00D87D6E" w:rsidP="00D87D6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87D6E">
              <w:rPr>
                <w:rFonts w:ascii="Times New Roman" w:hAnsi="Times New Roman"/>
                <w:color w:val="auto"/>
                <w:sz w:val="22"/>
                <w:szCs w:val="22"/>
              </w:rPr>
              <w:t>12.521.611,56</w:t>
            </w:r>
          </w:p>
        </w:tc>
      </w:tr>
    </w:tbl>
    <w:p w14:paraId="1AC5CC69" w14:textId="77777777" w:rsidR="00F447D6" w:rsidRDefault="00F447D6" w:rsidP="0026484A">
      <w:pPr>
        <w:jc w:val="both"/>
        <w:rPr>
          <w:rFonts w:ascii="Times New Roman" w:hAnsi="Times New Roman"/>
          <w:lang w:val="sr-Cyrl-RS"/>
        </w:rPr>
      </w:pPr>
    </w:p>
    <w:p w14:paraId="72ED8B8B" w14:textId="1A3AABEF" w:rsidR="0071594E" w:rsidRDefault="0071594E" w:rsidP="0071594E">
      <w:pPr>
        <w:jc w:val="both"/>
        <w:rPr>
          <w:rFonts w:ascii="Times New Roman" w:hAnsi="Times New Roman"/>
          <w:b w:val="0"/>
          <w:sz w:val="22"/>
          <w:szCs w:val="22"/>
          <w:u w:val="single"/>
          <w:lang w:val="sr-Cyrl-CS"/>
        </w:rPr>
      </w:pPr>
    </w:p>
    <w:p w14:paraId="57E2BFD9" w14:textId="77777777" w:rsidR="0071594E" w:rsidRPr="005F36CE" w:rsidRDefault="0071594E" w:rsidP="0071594E">
      <w:pPr>
        <w:jc w:val="both"/>
        <w:rPr>
          <w:rFonts w:ascii="Times New Roman" w:hAnsi="Times New Roman"/>
          <w:b w:val="0"/>
          <w:sz w:val="22"/>
          <w:szCs w:val="22"/>
          <w:u w:val="single"/>
          <w:lang w:val="sr-Cyrl-CS"/>
        </w:rPr>
      </w:pPr>
    </w:p>
    <w:p w14:paraId="35F07433" w14:textId="008122E3" w:rsidR="00856953" w:rsidRPr="00D87D6E" w:rsidRDefault="00C17417" w:rsidP="00856953">
      <w:pPr>
        <w:rPr>
          <w:rFonts w:ascii="Times New Roman" w:hAnsi="Times New Roman"/>
          <w:bCs/>
          <w:color w:val="auto"/>
          <w:sz w:val="22"/>
          <w:szCs w:val="22"/>
          <w:lang w:val="sr-Cyrl-CS"/>
        </w:rPr>
      </w:pPr>
      <w:r>
        <w:rPr>
          <w:bCs/>
        </w:rPr>
        <w:t xml:space="preserve">С </w:t>
      </w:r>
      <w:proofErr w:type="spellStart"/>
      <w:r>
        <w:rPr>
          <w:bCs/>
        </w:rPr>
        <w:t>обзиром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било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заинтересованих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купаца</w:t>
      </w:r>
      <w:proofErr w:type="spellEnd"/>
      <w:r>
        <w:rPr>
          <w:rFonts w:ascii="Times New Roman" w:hAnsi="Times New Roman"/>
          <w:bCs/>
          <w:sz w:val="22"/>
          <w:szCs w:val="22"/>
          <w:lang w:val="sr-Cyrl-CS"/>
        </w:rPr>
        <w:t xml:space="preserve">, </w:t>
      </w:r>
      <w:proofErr w:type="gramStart"/>
      <w:r>
        <w:rPr>
          <w:rFonts w:ascii="Times New Roman" w:hAnsi="Times New Roman"/>
          <w:bCs/>
          <w:sz w:val="22"/>
          <w:szCs w:val="22"/>
          <w:lang w:val="sr-Cyrl-CS"/>
        </w:rPr>
        <w:t xml:space="preserve">односно </w:t>
      </w:r>
      <w:r w:rsidR="0071594E" w:rsidRPr="00B832B3">
        <w:rPr>
          <w:rFonts w:ascii="Times New Roman" w:hAnsi="Times New Roman"/>
          <w:bCs/>
          <w:sz w:val="22"/>
          <w:szCs w:val="22"/>
          <w:lang w:val="sr-Cyrl-CS"/>
        </w:rPr>
        <w:t xml:space="preserve"> да</w:t>
      </w:r>
      <w:proofErr w:type="gramEnd"/>
      <w:r w:rsidR="0071594E" w:rsidRPr="00B832B3">
        <w:rPr>
          <w:rFonts w:ascii="Times New Roman" w:hAnsi="Times New Roman"/>
          <w:bCs/>
          <w:sz w:val="22"/>
          <w:szCs w:val="22"/>
          <w:lang w:val="sr-Cyrl-CS"/>
        </w:rPr>
        <w:t xml:space="preserve"> није уплаћен ниједан депозит </w:t>
      </w:r>
      <w:r w:rsidR="0071594E" w:rsidRPr="00B832B3">
        <w:rPr>
          <w:rFonts w:ascii="Times New Roman" w:hAnsi="Times New Roman"/>
          <w:bCs/>
          <w:sz w:val="22"/>
          <w:szCs w:val="22"/>
          <w:lang w:val="sr-Latn-CS"/>
        </w:rPr>
        <w:t xml:space="preserve">и није достављена ниједна банкарска гаранција </w:t>
      </w:r>
      <w:r w:rsidR="0071594E" w:rsidRPr="00B832B3">
        <w:rPr>
          <w:rFonts w:ascii="Times New Roman" w:hAnsi="Times New Roman"/>
          <w:bCs/>
          <w:sz w:val="22"/>
          <w:szCs w:val="22"/>
          <w:lang w:val="sr-Cyrl-CS"/>
        </w:rPr>
        <w:t>ради учешћа на продаји</w:t>
      </w:r>
      <w:r w:rsidR="0071594E" w:rsidRPr="00B832B3">
        <w:rPr>
          <w:rFonts w:ascii="Times New Roman" w:hAnsi="Times New Roman"/>
          <w:bCs/>
          <w:sz w:val="22"/>
          <w:szCs w:val="22"/>
          <w:lang w:val="sr-Latn-RS"/>
        </w:rPr>
        <w:t xml:space="preserve"> </w:t>
      </w:r>
      <w:r w:rsidR="0071594E" w:rsidRPr="00B832B3">
        <w:rPr>
          <w:rFonts w:ascii="Times New Roman" w:hAnsi="Times New Roman"/>
          <w:bCs/>
          <w:sz w:val="22"/>
          <w:szCs w:val="22"/>
          <w:lang w:val="sr-Cyrl-RS"/>
        </w:rPr>
        <w:t xml:space="preserve">дела непокретне и покретне </w:t>
      </w:r>
      <w:r w:rsidR="0071594E" w:rsidRPr="00B832B3">
        <w:rPr>
          <w:rFonts w:ascii="Times New Roman" w:hAnsi="Times New Roman"/>
          <w:bCs/>
          <w:sz w:val="22"/>
          <w:szCs w:val="22"/>
          <w:lang w:val="sr-Cyrl-CS"/>
        </w:rPr>
        <w:t xml:space="preserve">имовине </w:t>
      </w:r>
      <w:r w:rsidR="0071594E" w:rsidRPr="00B832B3">
        <w:rPr>
          <w:rFonts w:ascii="Times New Roman" w:hAnsi="Times New Roman"/>
          <w:bCs/>
          <w:color w:val="auto"/>
          <w:sz w:val="22"/>
          <w:szCs w:val="22"/>
          <w:lang w:val="sr-Cyrl-CS"/>
        </w:rPr>
        <w:t>стечајног дужника</w:t>
      </w:r>
      <w:r w:rsidR="00D87D6E" w:rsidRPr="00D87D6E">
        <w:rPr>
          <w:rFonts w:ascii="Times New Roman" w:hAnsi="Times New Roman"/>
          <w:bCs/>
          <w:sz w:val="22"/>
          <w:szCs w:val="22"/>
          <w:lang w:val="sr-Cyrl-RS"/>
        </w:rPr>
        <w:t>(имовинске целине 1, 2, 3 и 4)</w:t>
      </w:r>
      <w:r w:rsidR="0071594E" w:rsidRPr="00D87D6E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="00856953" w:rsidRPr="00D87D6E">
        <w:rPr>
          <w:rFonts w:ascii="Times New Roman" w:hAnsi="Times New Roman"/>
          <w:bCs/>
          <w:sz w:val="22"/>
          <w:szCs w:val="22"/>
        </w:rPr>
        <w:t>стечајни</w:t>
      </w:r>
      <w:proofErr w:type="spellEnd"/>
      <w:r w:rsidR="00856953" w:rsidRPr="00D87D6E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856953" w:rsidRPr="00D87D6E">
        <w:rPr>
          <w:rFonts w:ascii="Times New Roman" w:hAnsi="Times New Roman"/>
          <w:bCs/>
          <w:sz w:val="22"/>
          <w:szCs w:val="22"/>
        </w:rPr>
        <w:t>управник</w:t>
      </w:r>
      <w:proofErr w:type="spellEnd"/>
      <w:r w:rsidR="00856953" w:rsidRPr="00D87D6E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856953" w:rsidRPr="00D87D6E">
        <w:rPr>
          <w:rFonts w:ascii="Times New Roman" w:hAnsi="Times New Roman"/>
          <w:bCs/>
          <w:sz w:val="22"/>
          <w:szCs w:val="22"/>
        </w:rPr>
        <w:t>је</w:t>
      </w:r>
      <w:proofErr w:type="spellEnd"/>
      <w:r w:rsidR="00856953" w:rsidRPr="00D87D6E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856953" w:rsidRPr="00D87D6E">
        <w:rPr>
          <w:rFonts w:ascii="Times New Roman" w:hAnsi="Times New Roman"/>
          <w:bCs/>
          <w:sz w:val="22"/>
          <w:szCs w:val="22"/>
        </w:rPr>
        <w:t>прогласио</w:t>
      </w:r>
      <w:proofErr w:type="spellEnd"/>
      <w:r w:rsidR="00856953" w:rsidRPr="00D87D6E">
        <w:rPr>
          <w:rFonts w:ascii="Times New Roman" w:hAnsi="Times New Roman"/>
          <w:bCs/>
          <w:sz w:val="22"/>
          <w:szCs w:val="22"/>
        </w:rPr>
        <w:t xml:space="preserve"> </w:t>
      </w:r>
      <w:r w:rsidR="00856953" w:rsidRPr="00D87D6E">
        <w:rPr>
          <w:rFonts w:ascii="Times New Roman" w:hAnsi="Times New Roman"/>
          <w:bCs/>
          <w:sz w:val="22"/>
          <w:szCs w:val="22"/>
          <w:lang w:val="sr-Cyrl-RS"/>
        </w:rPr>
        <w:t>НЕУСПЕЛОМ наведену</w:t>
      </w:r>
      <w:r w:rsidR="00856953" w:rsidRPr="00D87D6E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856953" w:rsidRPr="00D87D6E">
        <w:rPr>
          <w:rFonts w:ascii="Times New Roman" w:hAnsi="Times New Roman"/>
          <w:bCs/>
          <w:sz w:val="22"/>
          <w:szCs w:val="22"/>
        </w:rPr>
        <w:t>продају</w:t>
      </w:r>
      <w:proofErr w:type="spellEnd"/>
      <w:r w:rsidR="00856953" w:rsidRPr="00D87D6E">
        <w:rPr>
          <w:rFonts w:ascii="Times New Roman" w:hAnsi="Times New Roman"/>
          <w:bCs/>
          <w:sz w:val="22"/>
          <w:szCs w:val="22"/>
        </w:rPr>
        <w:t>.</w:t>
      </w:r>
    </w:p>
    <w:p w14:paraId="63622F2C" w14:textId="4CEAE618" w:rsidR="0026484A" w:rsidRPr="00D87D6E" w:rsidRDefault="0026484A" w:rsidP="00856953">
      <w:pPr>
        <w:rPr>
          <w:rFonts w:ascii="Times New Roman" w:hAnsi="Times New Roman"/>
          <w:bCs/>
          <w:sz w:val="22"/>
          <w:szCs w:val="22"/>
        </w:rPr>
      </w:pPr>
    </w:p>
    <w:sectPr w:rsidR="0026484A" w:rsidRPr="00D87D6E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55F45" w14:textId="77777777" w:rsidR="00BD6902" w:rsidRDefault="00BD6902" w:rsidP="00BF3054">
      <w:r>
        <w:separator/>
      </w:r>
    </w:p>
  </w:endnote>
  <w:endnote w:type="continuationSeparator" w:id="0">
    <w:p w14:paraId="49E02F3F" w14:textId="77777777" w:rsidR="00BD6902" w:rsidRDefault="00BD6902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95BEB" w14:textId="77777777" w:rsidR="00BD6902" w:rsidRDefault="00BD6902" w:rsidP="00BF3054">
      <w:r>
        <w:separator/>
      </w:r>
    </w:p>
  </w:footnote>
  <w:footnote w:type="continuationSeparator" w:id="0">
    <w:p w14:paraId="3F0AD1D3" w14:textId="77777777" w:rsidR="00BD6902" w:rsidRDefault="00BD6902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BA472C"/>
    <w:multiLevelType w:val="hybridMultilevel"/>
    <w:tmpl w:val="2D4AD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3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10"/>
  </w:num>
  <w:num w:numId="9">
    <w:abstractNumId w:val="3"/>
  </w:num>
  <w:num w:numId="10">
    <w:abstractNumId w:val="9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358B"/>
    <w:rsid w:val="00286977"/>
    <w:rsid w:val="002919D5"/>
    <w:rsid w:val="002A0700"/>
    <w:rsid w:val="002B246F"/>
    <w:rsid w:val="002B4CF8"/>
    <w:rsid w:val="002B560C"/>
    <w:rsid w:val="002E7F97"/>
    <w:rsid w:val="002F3EBC"/>
    <w:rsid w:val="002F50FE"/>
    <w:rsid w:val="0030706F"/>
    <w:rsid w:val="00311E59"/>
    <w:rsid w:val="00343A66"/>
    <w:rsid w:val="00380D11"/>
    <w:rsid w:val="00385BEB"/>
    <w:rsid w:val="00387F0F"/>
    <w:rsid w:val="00392B75"/>
    <w:rsid w:val="003A3556"/>
    <w:rsid w:val="003A73CA"/>
    <w:rsid w:val="003D09E1"/>
    <w:rsid w:val="003E1672"/>
    <w:rsid w:val="003E4D02"/>
    <w:rsid w:val="00401E73"/>
    <w:rsid w:val="00404414"/>
    <w:rsid w:val="004059EB"/>
    <w:rsid w:val="00406B24"/>
    <w:rsid w:val="004221BC"/>
    <w:rsid w:val="004477B9"/>
    <w:rsid w:val="00456010"/>
    <w:rsid w:val="00495D4F"/>
    <w:rsid w:val="004A6DDC"/>
    <w:rsid w:val="004E0BBD"/>
    <w:rsid w:val="005169DB"/>
    <w:rsid w:val="00525449"/>
    <w:rsid w:val="00532E3B"/>
    <w:rsid w:val="005332B8"/>
    <w:rsid w:val="00536E5B"/>
    <w:rsid w:val="005524C0"/>
    <w:rsid w:val="00565C9B"/>
    <w:rsid w:val="005668F7"/>
    <w:rsid w:val="005853E2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21C40"/>
    <w:rsid w:val="00631029"/>
    <w:rsid w:val="00631764"/>
    <w:rsid w:val="006335E5"/>
    <w:rsid w:val="006336AB"/>
    <w:rsid w:val="00635EFD"/>
    <w:rsid w:val="00640660"/>
    <w:rsid w:val="006458D3"/>
    <w:rsid w:val="006463BB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594E"/>
    <w:rsid w:val="00717D6A"/>
    <w:rsid w:val="00732108"/>
    <w:rsid w:val="00737425"/>
    <w:rsid w:val="00746509"/>
    <w:rsid w:val="007602C4"/>
    <w:rsid w:val="007641E0"/>
    <w:rsid w:val="0078060E"/>
    <w:rsid w:val="0078119A"/>
    <w:rsid w:val="00791106"/>
    <w:rsid w:val="007946AF"/>
    <w:rsid w:val="007A396C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6953"/>
    <w:rsid w:val="008575E9"/>
    <w:rsid w:val="008622EC"/>
    <w:rsid w:val="0086700B"/>
    <w:rsid w:val="0087061F"/>
    <w:rsid w:val="0088067F"/>
    <w:rsid w:val="00885AD3"/>
    <w:rsid w:val="00891BB0"/>
    <w:rsid w:val="00893D2C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AF610C"/>
    <w:rsid w:val="00B00564"/>
    <w:rsid w:val="00B31781"/>
    <w:rsid w:val="00B33E48"/>
    <w:rsid w:val="00B50CA8"/>
    <w:rsid w:val="00B532E9"/>
    <w:rsid w:val="00B719BE"/>
    <w:rsid w:val="00B82203"/>
    <w:rsid w:val="00B832B3"/>
    <w:rsid w:val="00B9150B"/>
    <w:rsid w:val="00BA2C54"/>
    <w:rsid w:val="00BD6902"/>
    <w:rsid w:val="00BF3054"/>
    <w:rsid w:val="00C01320"/>
    <w:rsid w:val="00C151CD"/>
    <w:rsid w:val="00C17417"/>
    <w:rsid w:val="00C3245D"/>
    <w:rsid w:val="00C465F3"/>
    <w:rsid w:val="00C478D8"/>
    <w:rsid w:val="00C605F0"/>
    <w:rsid w:val="00C6132F"/>
    <w:rsid w:val="00C6464C"/>
    <w:rsid w:val="00C74824"/>
    <w:rsid w:val="00C82E5A"/>
    <w:rsid w:val="00CC2954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87D6E"/>
    <w:rsid w:val="00D9444E"/>
    <w:rsid w:val="00DA3F75"/>
    <w:rsid w:val="00DC4219"/>
    <w:rsid w:val="00DF58A5"/>
    <w:rsid w:val="00E14969"/>
    <w:rsid w:val="00E14CEC"/>
    <w:rsid w:val="00E34F92"/>
    <w:rsid w:val="00E4091A"/>
    <w:rsid w:val="00E54078"/>
    <w:rsid w:val="00E742D8"/>
    <w:rsid w:val="00E76D65"/>
    <w:rsid w:val="00EA7E5B"/>
    <w:rsid w:val="00EB28CA"/>
    <w:rsid w:val="00EC685C"/>
    <w:rsid w:val="00EE5958"/>
    <w:rsid w:val="00EF6F02"/>
    <w:rsid w:val="00F408E4"/>
    <w:rsid w:val="00F41640"/>
    <w:rsid w:val="00F43403"/>
    <w:rsid w:val="00F447D6"/>
    <w:rsid w:val="00F52D92"/>
    <w:rsid w:val="00F54E9E"/>
    <w:rsid w:val="00F55D3A"/>
    <w:rsid w:val="00F604A6"/>
    <w:rsid w:val="00F62328"/>
    <w:rsid w:val="00F739B3"/>
    <w:rsid w:val="00F96350"/>
    <w:rsid w:val="00FA271F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F9839-F997-470A-B247-E4D5B021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Centar za CS. Stecaj</cp:lastModifiedBy>
  <cp:revision>2</cp:revision>
  <cp:lastPrinted>2012-11-07T14:43:00Z</cp:lastPrinted>
  <dcterms:created xsi:type="dcterms:W3CDTF">2021-11-22T13:50:00Z</dcterms:created>
  <dcterms:modified xsi:type="dcterms:W3CDTF">2021-11-22T13:50:00Z</dcterms:modified>
</cp:coreProperties>
</file>