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1D" w:rsidRDefault="00207F1D" w:rsidP="00207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8099C" w:rsidRDefault="0088099C" w:rsidP="00207F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F7041D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основу Закона о стечају 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Pr="00F7041D">
        <w:rPr>
          <w:rFonts w:ascii="Times New Roman" w:hAnsi="Times New Roman" w:cs="Times New Roman"/>
          <w:sz w:val="24"/>
          <w:szCs w:val="24"/>
        </w:rPr>
        <w:t>„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>Службени гласник РС</w:t>
      </w:r>
      <w:r w:rsidRPr="00F7041D">
        <w:rPr>
          <w:rFonts w:ascii="Times New Roman" w:hAnsi="Times New Roman" w:cs="Times New Roman"/>
          <w:sz w:val="24"/>
          <w:szCs w:val="24"/>
        </w:rPr>
        <w:t>“</w:t>
      </w:r>
      <w:r w:rsidR="00D34ED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34ED4">
        <w:rPr>
          <w:rFonts w:ascii="Times New Roman" w:hAnsi="Times New Roman" w:cs="Times New Roman"/>
          <w:sz w:val="24"/>
          <w:szCs w:val="24"/>
          <w:lang w:val="sr-Cyrl-CS"/>
        </w:rPr>
        <w:t xml:space="preserve">број </w:t>
      </w:r>
      <w:r w:rsidRPr="00F7041D">
        <w:rPr>
          <w:rFonts w:ascii="Times New Roman" w:hAnsi="Times New Roman" w:cs="Times New Roman"/>
          <w:sz w:val="24"/>
          <w:szCs w:val="24"/>
          <w:lang w:val="ru-RU"/>
        </w:rPr>
        <w:t>104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>/</w:t>
      </w:r>
      <w:r w:rsidRPr="00F7041D">
        <w:rPr>
          <w:rFonts w:ascii="Times New Roman" w:hAnsi="Times New Roman" w:cs="Times New Roman"/>
          <w:sz w:val="24"/>
          <w:szCs w:val="24"/>
          <w:lang w:val="ru-RU"/>
        </w:rPr>
        <w:t>2009,</w:t>
      </w:r>
      <w:r w:rsidRPr="00F7041D">
        <w:rPr>
          <w:rFonts w:ascii="Times New Roman" w:hAnsi="Times New Roman" w:cs="Times New Roman"/>
          <w:sz w:val="24"/>
          <w:szCs w:val="24"/>
        </w:rPr>
        <w:t xml:space="preserve"> 99/2011- др. Закон, 71/2012- одлука УС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F7041D">
        <w:rPr>
          <w:rFonts w:ascii="Times New Roman" w:hAnsi="Times New Roman" w:cs="Times New Roman"/>
          <w:sz w:val="24"/>
          <w:szCs w:val="24"/>
        </w:rPr>
        <w:t> 83/2014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>,  </w:t>
      </w:r>
      <w:r w:rsidRPr="00F7041D">
        <w:rPr>
          <w:rFonts w:ascii="Times New Roman" w:hAnsi="Times New Roman" w:cs="Times New Roman"/>
          <w:sz w:val="24"/>
          <w:szCs w:val="24"/>
        </w:rPr>
        <w:t>113/2017, 44/2018 и 95/2018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 w:rsidRPr="00F7041D">
        <w:rPr>
          <w:rFonts w:ascii="Times New Roman" w:hAnsi="Times New Roman" w:cs="Times New Roman"/>
          <w:sz w:val="24"/>
          <w:szCs w:val="24"/>
        </w:rPr>
        <w:t>и Националног стандарда број 5 о начину и поступку уновчења имовине стечајног дужника („Службени гласник РС“, број 62/2018),</w:t>
      </w:r>
      <w:r w:rsidR="001256B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>стечајни управник</w:t>
      </w:r>
      <w:r w:rsidRPr="00F7041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: </w:t>
      </w:r>
      <w:r w:rsidRPr="00F7041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</w:p>
    <w:p w:rsidR="005336F9" w:rsidRPr="00F7041D" w:rsidRDefault="005336F9" w:rsidP="00207F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266DF8" w:rsidRPr="00EA0CDF" w:rsidRDefault="005D5B21" w:rsidP="00EA0CDF">
      <w:pPr>
        <w:tabs>
          <w:tab w:val="left" w:pos="1920"/>
          <w:tab w:val="left" w:pos="7635"/>
        </w:tabs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A0CDF">
        <w:rPr>
          <w:rFonts w:ascii="Times New Roman" w:hAnsi="Times New Roman" w:cs="Times New Roman"/>
          <w:b/>
          <w:sz w:val="24"/>
          <w:szCs w:val="24"/>
        </w:rPr>
        <w:t>GLOBAL PROJEKT doo</w:t>
      </w:r>
      <w:r w:rsidR="0088099C" w:rsidRPr="00EA0CD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88099C" w:rsidRPr="00EA0CDF">
        <w:rPr>
          <w:rFonts w:ascii="Times New Roman" w:hAnsi="Times New Roman" w:cs="Times New Roman"/>
          <w:b/>
          <w:sz w:val="24"/>
          <w:szCs w:val="24"/>
        </w:rPr>
        <w:t>Београд</w:t>
      </w:r>
      <w:r w:rsidR="0088099C" w:rsidRPr="00EA0CD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у стечају</w:t>
      </w:r>
      <w:r w:rsidR="00EA0CD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EA0CDF" w:rsidRPr="00EA0CD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EA0CDF">
        <w:rPr>
          <w:rFonts w:ascii="Times New Roman" w:hAnsi="Times New Roman" w:cs="Times New Roman"/>
          <w:b/>
          <w:sz w:val="24"/>
          <w:szCs w:val="24"/>
          <w:lang w:val="sr-Cyrl-CS"/>
        </w:rPr>
        <w:t>Јужни булевар 1</w:t>
      </w:r>
      <w:r w:rsidR="009E4105">
        <w:rPr>
          <w:rFonts w:ascii="Times New Roman" w:hAnsi="Times New Roman" w:cs="Times New Roman"/>
          <w:b/>
          <w:sz w:val="24"/>
          <w:szCs w:val="24"/>
          <w:lang w:val="sr-Cyrl-CS"/>
        </w:rPr>
        <w:t>/2</w:t>
      </w:r>
      <w:r w:rsidR="00EA0CDF">
        <w:rPr>
          <w:rFonts w:ascii="Times New Roman" w:hAnsi="Times New Roman" w:cs="Times New Roman"/>
          <w:b/>
          <w:sz w:val="24"/>
          <w:szCs w:val="24"/>
          <w:lang w:val="sr-Cyrl-CS"/>
        </w:rPr>
        <w:t>, Београд</w:t>
      </w:r>
    </w:p>
    <w:p w:rsidR="00772606" w:rsidRPr="00266DF8" w:rsidRDefault="00772606" w:rsidP="00207F1D">
      <w:pPr>
        <w:tabs>
          <w:tab w:val="left" w:pos="1920"/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88099C" w:rsidRPr="00F7041D" w:rsidRDefault="0088099C" w:rsidP="00207F1D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41D">
        <w:rPr>
          <w:rFonts w:ascii="Times New Roman" w:hAnsi="Times New Roman" w:cs="Times New Roman"/>
          <w:b/>
          <w:sz w:val="24"/>
          <w:szCs w:val="24"/>
        </w:rPr>
        <w:t>ОБЈАВЉУЈЕ</w:t>
      </w:r>
    </w:p>
    <w:p w:rsidR="0088099C" w:rsidRPr="00F7041D" w:rsidRDefault="0088099C" w:rsidP="00207F1D">
      <w:pPr>
        <w:spacing w:after="0" w:line="240" w:lineRule="auto"/>
        <w:ind w:left="77" w:righ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41D">
        <w:rPr>
          <w:rFonts w:ascii="Times New Roman" w:hAnsi="Times New Roman" w:cs="Times New Roman"/>
          <w:b/>
          <w:sz w:val="24"/>
          <w:szCs w:val="24"/>
        </w:rPr>
        <w:t xml:space="preserve">ПОЗИВ ЗА </w:t>
      </w: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ЈАВНО ПРИКУПЉАЊЕ</w:t>
      </w:r>
      <w:r w:rsidRPr="00F7041D">
        <w:rPr>
          <w:rFonts w:ascii="Times New Roman" w:hAnsi="Times New Roman" w:cs="Times New Roman"/>
          <w:b/>
          <w:sz w:val="24"/>
          <w:szCs w:val="24"/>
        </w:rPr>
        <w:t> ПОНУДА</w:t>
      </w:r>
    </w:p>
    <w:p w:rsidR="0088099C" w:rsidRDefault="0088099C" w:rsidP="00207F1D">
      <w:pPr>
        <w:spacing w:after="0" w:line="240" w:lineRule="auto"/>
        <w:ind w:left="77" w:right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6F9" w:rsidRPr="00F7041D" w:rsidRDefault="005336F9" w:rsidP="00207F1D">
      <w:pPr>
        <w:spacing w:after="0" w:line="240" w:lineRule="auto"/>
        <w:ind w:left="77" w:right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917" w:rsidRPr="00F7041D" w:rsidRDefault="00BE7917" w:rsidP="001256B7">
      <w:pPr>
        <w:tabs>
          <w:tab w:val="left" w:pos="6804"/>
        </w:tabs>
        <w:spacing w:after="0" w:line="240" w:lineRule="auto"/>
        <w:ind w:left="77"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за вршење услуга процене ликвидационе вредности целокупне имовине стечајног дужника и процене вредности стечајног дужника као правног лица</w:t>
      </w:r>
      <w:r w:rsidRPr="00F7041D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BE7917" w:rsidRPr="00F7041D" w:rsidRDefault="00BE7917" w:rsidP="001256B7">
      <w:pPr>
        <w:tabs>
          <w:tab w:val="left" w:pos="6804"/>
        </w:tabs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За потребе утврђивања процене вредности у поступку продаје проценитељ ће користити следеће методе:</w:t>
      </w:r>
    </w:p>
    <w:p w:rsidR="00BE7917" w:rsidRPr="00F7041D" w:rsidRDefault="00BE7917" w:rsidP="001256B7">
      <w:pPr>
        <w:numPr>
          <w:ilvl w:val="0"/>
          <w:numId w:val="1"/>
        </w:num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 xml:space="preserve">Процене вредности имовине </w:t>
      </w:r>
      <w:r w:rsidR="004807BC">
        <w:rPr>
          <w:rFonts w:ascii="Times New Roman" w:eastAsia="Times New Roman" w:hAnsi="Times New Roman" w:cs="Times New Roman"/>
          <w:sz w:val="24"/>
          <w:szCs w:val="24"/>
          <w:lang w:val="sr-Cyrl-CS"/>
        </w:rPr>
        <w:t>(</w:t>
      </w:r>
      <w:r w:rsidR="003031E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залихе резервних делова и </w:t>
      </w:r>
      <w:r w:rsidR="004807BC">
        <w:rPr>
          <w:rFonts w:ascii="Times New Roman" w:eastAsia="Times New Roman" w:hAnsi="Times New Roman" w:cs="Times New Roman"/>
          <w:sz w:val="24"/>
          <w:szCs w:val="24"/>
          <w:lang w:val="sr-Cyrl-CS"/>
        </w:rPr>
        <w:t>опреме, 2 гаражна места</w:t>
      </w:r>
      <w:r w:rsidR="001477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нелегализоване некретнине</w:t>
      </w:r>
      <w:r w:rsidR="004807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>ликвидационим методом;</w:t>
      </w:r>
    </w:p>
    <w:p w:rsidR="00BE7917" w:rsidRPr="00F7041D" w:rsidRDefault="00BE7917" w:rsidP="001256B7">
      <w:pPr>
        <w:numPr>
          <w:ilvl w:val="0"/>
          <w:numId w:val="1"/>
        </w:num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 xml:space="preserve">Процену вредности правног лица </w:t>
      </w:r>
      <w:r w:rsidR="004807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коју улази </w:t>
      </w:r>
      <w:r w:rsidR="002E60F3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приносна вредност нелегализованих некретнина</w:t>
      </w:r>
      <w:r w:rsidR="001477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вредност 2 гаражна места, право коришћења над земљиштем </w:t>
      </w:r>
      <w:r w:rsidR="003031E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залихе резервних делова и опреме,  </w:t>
      </w:r>
      <w:r w:rsidR="002E60F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>према методама које су у складу са Међународним рачуноводственим стандардима, којима се o</w:t>
      </w:r>
      <w:r w:rsidRPr="00F7041D">
        <w:rPr>
          <w:rFonts w:ascii="Times New Roman" w:eastAsia="Times New Roman" w:hAnsi="Times New Roman" w:cs="Times New Roman"/>
          <w:sz w:val="24"/>
          <w:szCs w:val="24"/>
          <w:lang w:val="sr-Cyrl-CS"/>
        </w:rPr>
        <w:t>безбеђује најбољи интерес стечајне масе</w:t>
      </w:r>
      <w:r w:rsidR="00F4419C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:rsidR="00BE7917" w:rsidRPr="00F7041D" w:rsidRDefault="00BE7917" w:rsidP="001256B7">
      <w:p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917" w:rsidRPr="00F7041D" w:rsidRDefault="00BE7917" w:rsidP="001256B7">
      <w:pPr>
        <w:tabs>
          <w:tab w:val="left" w:pos="6804"/>
        </w:tabs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Проценитељ ће такође:</w:t>
      </w:r>
    </w:p>
    <w:p w:rsidR="008232FA" w:rsidRPr="00F7041D" w:rsidRDefault="00BE7917" w:rsidP="001256B7">
      <w:pPr>
        <w:pStyle w:val="ListParagraph"/>
        <w:numPr>
          <w:ilvl w:val="0"/>
          <w:numId w:val="3"/>
        </w:num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Израдити процену сврсисход</w:t>
      </w:r>
      <w:r w:rsidR="0088099C" w:rsidRPr="00F7041D">
        <w:rPr>
          <w:rFonts w:ascii="Times New Roman" w:eastAsia="Times New Roman" w:hAnsi="Times New Roman" w:cs="Times New Roman"/>
          <w:sz w:val="24"/>
          <w:szCs w:val="24"/>
        </w:rPr>
        <w:t>ности продаје стечајног дужника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 xml:space="preserve"> као правног лица, продају стечајног дужника у </w:t>
      </w:r>
      <w:r w:rsidRPr="00F7041D">
        <w:rPr>
          <w:rFonts w:ascii="Times New Roman" w:eastAsia="Times New Roman" w:hAnsi="Times New Roman" w:cs="Times New Roman"/>
          <w:sz w:val="24"/>
          <w:szCs w:val="24"/>
          <w:lang w:val="sr-Cyrl-RS"/>
        </w:rPr>
        <w:t>деловима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> (пакетима) или појединачне продаје имовине стечајног дужника и</w:t>
      </w:r>
    </w:p>
    <w:p w:rsidR="00BE7917" w:rsidRPr="001256B7" w:rsidRDefault="00BE7917" w:rsidP="001256B7">
      <w:pPr>
        <w:pStyle w:val="ListParagraph"/>
        <w:numPr>
          <w:ilvl w:val="0"/>
          <w:numId w:val="3"/>
        </w:num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Саставити и доставити правно мишљење у вези правног статуса имовине која је предмет процене на осн</w:t>
      </w:r>
      <w:r w:rsidR="00063BAC" w:rsidRPr="00F7041D">
        <w:rPr>
          <w:rFonts w:ascii="Times New Roman" w:eastAsia="Times New Roman" w:hAnsi="Times New Roman" w:cs="Times New Roman"/>
          <w:sz w:val="24"/>
          <w:szCs w:val="24"/>
        </w:rPr>
        <w:t>ову прибављене документације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6B7" w:rsidRPr="00F7041D" w:rsidRDefault="001256B7" w:rsidP="001256B7">
      <w:pPr>
        <w:pStyle w:val="ListParagraph"/>
        <w:tabs>
          <w:tab w:val="left" w:pos="6804"/>
        </w:tabs>
        <w:spacing w:after="0" w:line="240" w:lineRule="auto"/>
        <w:ind w:left="78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C66" w:rsidRPr="005A3C66" w:rsidRDefault="005A3C66" w:rsidP="001256B7">
      <w:pPr>
        <w:spacing w:after="51" w:line="240" w:lineRule="auto"/>
        <w:ind w:right="1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3C66">
        <w:rPr>
          <w:rFonts w:ascii="Times New Roman" w:hAnsi="Times New Roman" w:cs="Times New Roman"/>
          <w:sz w:val="24"/>
          <w:szCs w:val="24"/>
          <w:lang w:val="sr-Cyrl-CS"/>
        </w:rPr>
        <w:t xml:space="preserve">Отварање понуда извршиће стечајни управник дана </w:t>
      </w:r>
      <w:r w:rsidRPr="005A3C66">
        <w:rPr>
          <w:rFonts w:ascii="Times New Roman" w:hAnsi="Times New Roman" w:cs="Times New Roman"/>
          <w:sz w:val="24"/>
          <w:szCs w:val="24"/>
        </w:rPr>
        <w:t xml:space="preserve">  </w:t>
      </w:r>
      <w:r w:rsidR="00DB1C2A">
        <w:rPr>
          <w:rFonts w:ascii="Times New Roman" w:hAnsi="Times New Roman" w:cs="Times New Roman"/>
          <w:sz w:val="24"/>
          <w:szCs w:val="24"/>
          <w:lang w:val="sr-Cyrl-CS"/>
        </w:rPr>
        <w:t>25.10</w:t>
      </w:r>
      <w:r w:rsidRPr="005A3C66">
        <w:rPr>
          <w:rFonts w:ascii="Times New Roman" w:hAnsi="Times New Roman" w:cs="Times New Roman"/>
          <w:sz w:val="24"/>
          <w:szCs w:val="24"/>
          <w:lang w:val="sr-Cyrl-RS"/>
        </w:rPr>
        <w:t>.2021</w:t>
      </w:r>
      <w:r w:rsidRPr="005A3C66">
        <w:rPr>
          <w:rFonts w:ascii="Times New Roman" w:hAnsi="Times New Roman" w:cs="Times New Roman"/>
          <w:sz w:val="24"/>
          <w:szCs w:val="24"/>
        </w:rPr>
        <w:t>.</w:t>
      </w:r>
      <w:r w:rsidRPr="005A3C66"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  <w:r w:rsidRPr="005A3C6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3C66">
        <w:rPr>
          <w:rFonts w:ascii="Times New Roman" w:hAnsi="Times New Roman" w:cs="Times New Roman"/>
          <w:sz w:val="24"/>
          <w:szCs w:val="24"/>
        </w:rPr>
        <w:t xml:space="preserve"> у</w:t>
      </w:r>
      <w:r w:rsidRPr="005A3C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40FD7">
        <w:rPr>
          <w:rFonts w:ascii="Times New Roman" w:hAnsi="Times New Roman" w:cs="Times New Roman"/>
          <w:sz w:val="24"/>
          <w:szCs w:val="24"/>
          <w:lang w:val="sr-Cyrl-CS"/>
        </w:rPr>
        <w:t>14:00</w:t>
      </w:r>
      <w:r w:rsidRPr="005A3C66">
        <w:rPr>
          <w:rFonts w:ascii="Times New Roman" w:hAnsi="Times New Roman" w:cs="Times New Roman"/>
          <w:sz w:val="24"/>
          <w:szCs w:val="24"/>
          <w:lang w:val="sr-Cyrl-RS"/>
        </w:rPr>
        <w:t xml:space="preserve"> часова </w:t>
      </w:r>
      <w:r w:rsidRPr="005A3C66">
        <w:rPr>
          <w:rFonts w:ascii="Times New Roman" w:hAnsi="Times New Roman" w:cs="Times New Roman"/>
          <w:sz w:val="24"/>
          <w:szCs w:val="24"/>
        </w:rPr>
        <w:t xml:space="preserve">у седишту стечајног дужника, Ул.Јужни </w:t>
      </w:r>
      <w:r w:rsidRPr="005A3C66"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Pr="005A3C66">
        <w:rPr>
          <w:rFonts w:ascii="Times New Roman" w:hAnsi="Times New Roman" w:cs="Times New Roman"/>
          <w:sz w:val="24"/>
          <w:szCs w:val="24"/>
        </w:rPr>
        <w:t xml:space="preserve">улевар 1/2 у присуству понуђача. </w:t>
      </w:r>
      <w:r w:rsidRPr="005A3C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3C66">
        <w:rPr>
          <w:rFonts w:ascii="Times New Roman" w:hAnsi="Times New Roman" w:cs="Times New Roman"/>
          <w:sz w:val="24"/>
          <w:szCs w:val="24"/>
          <w:lang w:val="sr-Cyrl-CS"/>
        </w:rPr>
        <w:t xml:space="preserve">Понуђачи који не присуствују отварању понуда немају право на приговор резултата и текста Записника о отварању понуда. </w:t>
      </w:r>
    </w:p>
    <w:p w:rsidR="008232FA" w:rsidRPr="005A3C66" w:rsidRDefault="008232FA" w:rsidP="001256B7">
      <w:pPr>
        <w:tabs>
          <w:tab w:val="left" w:pos="6804"/>
        </w:tabs>
        <w:spacing w:after="0" w:line="240" w:lineRule="auto"/>
        <w:ind w:firstLine="1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88099C" w:rsidRPr="00207F1D" w:rsidRDefault="0088099C" w:rsidP="001256B7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Избор </w:t>
      </w:r>
      <w:r w:rsidRPr="00F7041D">
        <w:rPr>
          <w:rFonts w:ascii="Times New Roman" w:hAnsi="Times New Roman" w:cs="Times New Roman"/>
          <w:sz w:val="24"/>
          <w:szCs w:val="24"/>
        </w:rPr>
        <w:t>најповољнијег пон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7041D">
        <w:rPr>
          <w:rFonts w:ascii="Times New Roman" w:hAnsi="Times New Roman" w:cs="Times New Roman"/>
          <w:sz w:val="24"/>
          <w:szCs w:val="24"/>
        </w:rPr>
        <w:t>ђача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извршиће Одбор поверилаца у року не дужем од </w:t>
      </w:r>
      <w:r w:rsidRPr="00F7041D">
        <w:rPr>
          <w:rFonts w:ascii="Times New Roman" w:hAnsi="Times New Roman" w:cs="Times New Roman"/>
          <w:sz w:val="24"/>
          <w:szCs w:val="24"/>
          <w:lang w:val="sr-Latn-CS"/>
        </w:rPr>
        <w:t>8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дана од пријема Записника</w:t>
      </w:r>
      <w:r w:rsidR="00EA0CDF">
        <w:rPr>
          <w:rFonts w:ascii="Times New Roman" w:hAnsi="Times New Roman" w:cs="Times New Roman"/>
          <w:sz w:val="24"/>
          <w:szCs w:val="24"/>
          <w:lang w:val="sr-Cyrl-CS"/>
        </w:rPr>
        <w:t xml:space="preserve"> стечајног управника о доспелим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понуда</w:t>
      </w:r>
      <w:r w:rsidR="00EA0CDF">
        <w:rPr>
          <w:rFonts w:ascii="Times New Roman" w:hAnsi="Times New Roman" w:cs="Times New Roman"/>
          <w:sz w:val="24"/>
          <w:szCs w:val="24"/>
          <w:lang w:val="sr-Cyrl-CS"/>
        </w:rPr>
        <w:t>ма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. У случају да Одбор не одлучи у </w:t>
      </w:r>
      <w:r w:rsidRPr="00207F1D">
        <w:rPr>
          <w:rFonts w:ascii="Times New Roman" w:hAnsi="Times New Roman" w:cs="Times New Roman"/>
          <w:sz w:val="24"/>
          <w:szCs w:val="24"/>
          <w:lang w:val="sr-Cyrl-CS"/>
        </w:rPr>
        <w:t xml:space="preserve">том року стечајни управник ће самостално изабрати и прогласити најповољнијег понуђача. </w:t>
      </w:r>
    </w:p>
    <w:p w:rsidR="0088099C" w:rsidRPr="00F7041D" w:rsidRDefault="0088099C" w:rsidP="001256B7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7041D" w:rsidRPr="00F7041D" w:rsidRDefault="0088099C" w:rsidP="001256B7">
      <w:pPr>
        <w:tabs>
          <w:tab w:val="left" w:pos="6804"/>
        </w:tabs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Затворене п</w:t>
      </w:r>
      <w:r w:rsidRPr="00F7041D">
        <w:rPr>
          <w:rFonts w:ascii="Times New Roman" w:hAnsi="Times New Roman" w:cs="Times New Roman"/>
          <w:b/>
          <w:sz w:val="24"/>
          <w:szCs w:val="24"/>
        </w:rPr>
        <w:t>онуде доставити најкасније до </w:t>
      </w:r>
      <w:r w:rsidR="00DB1C2A">
        <w:rPr>
          <w:rFonts w:ascii="Times New Roman" w:hAnsi="Times New Roman" w:cs="Times New Roman"/>
          <w:b/>
          <w:sz w:val="24"/>
          <w:szCs w:val="24"/>
          <w:lang w:val="sr-Cyrl-CS"/>
        </w:rPr>
        <w:t>22.10</w:t>
      </w:r>
      <w:r w:rsidR="00207F1D">
        <w:rPr>
          <w:rFonts w:ascii="Times New Roman" w:hAnsi="Times New Roman" w:cs="Times New Roman"/>
          <w:b/>
          <w:sz w:val="24"/>
          <w:szCs w:val="24"/>
          <w:lang w:val="sr-Latn-CS"/>
        </w:rPr>
        <w:t>.2021</w:t>
      </w:r>
      <w:r w:rsidRPr="00F7041D">
        <w:rPr>
          <w:rFonts w:ascii="Times New Roman" w:hAnsi="Times New Roman" w:cs="Times New Roman"/>
          <w:b/>
          <w:sz w:val="24"/>
          <w:szCs w:val="24"/>
        </w:rPr>
        <w:t>.године на адресу </w:t>
      </w:r>
      <w:r w:rsidR="00E563A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канцеларије </w:t>
      </w:r>
      <w:r w:rsidRPr="00F7041D">
        <w:rPr>
          <w:rFonts w:ascii="Times New Roman" w:hAnsi="Times New Roman" w:cs="Times New Roman"/>
          <w:b/>
          <w:sz w:val="24"/>
          <w:szCs w:val="24"/>
        </w:rPr>
        <w:t>стечајног управника </w:t>
      </w: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Ђорђа Зечевића</w:t>
      </w:r>
      <w:r w:rsidRPr="00F7041D">
        <w:rPr>
          <w:rFonts w:ascii="Times New Roman" w:hAnsi="Times New Roman" w:cs="Times New Roman"/>
          <w:b/>
          <w:sz w:val="24"/>
          <w:szCs w:val="24"/>
        </w:rPr>
        <w:t>,</w:t>
      </w: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 Београд, </w:t>
      </w:r>
      <w:r w:rsidRPr="00F7041D">
        <w:rPr>
          <w:rFonts w:ascii="Times New Roman" w:hAnsi="Times New Roman" w:cs="Times New Roman"/>
          <w:b/>
          <w:sz w:val="24"/>
          <w:szCs w:val="24"/>
        </w:rPr>
        <w:t xml:space="preserve">Јужни </w:t>
      </w: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б</w:t>
      </w:r>
      <w:r w:rsidRPr="00F7041D">
        <w:rPr>
          <w:rFonts w:ascii="Times New Roman" w:hAnsi="Times New Roman" w:cs="Times New Roman"/>
          <w:b/>
          <w:sz w:val="24"/>
          <w:szCs w:val="24"/>
        </w:rPr>
        <w:t>улевар 1</w:t>
      </w:r>
      <w:r w:rsidR="00813C6B">
        <w:rPr>
          <w:rFonts w:ascii="Times New Roman" w:hAnsi="Times New Roman" w:cs="Times New Roman"/>
          <w:b/>
          <w:sz w:val="24"/>
          <w:szCs w:val="24"/>
        </w:rPr>
        <w:t>/2</w:t>
      </w:r>
      <w:r w:rsidRPr="00F7041D">
        <w:rPr>
          <w:rFonts w:ascii="Times New Roman" w:hAnsi="Times New Roman" w:cs="Times New Roman"/>
          <w:b/>
          <w:sz w:val="24"/>
          <w:szCs w:val="24"/>
        </w:rPr>
        <w:t>, са назнаком ПОНУДА — пружање услуга процене вредности</w:t>
      </w:r>
      <w:r w:rsidR="00F7041D"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F7041D">
        <w:rPr>
          <w:rFonts w:ascii="Times New Roman" w:hAnsi="Times New Roman" w:cs="Times New Roman"/>
          <w:b/>
          <w:sz w:val="24"/>
          <w:szCs w:val="24"/>
        </w:rPr>
        <w:t>GLOBAL PROJEKT</w:t>
      </w: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F70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59E">
        <w:rPr>
          <w:rFonts w:ascii="Times New Roman" w:hAnsi="Times New Roman" w:cs="Times New Roman"/>
          <w:b/>
          <w:sz w:val="24"/>
          <w:szCs w:val="24"/>
        </w:rPr>
        <w:t>doo</w:t>
      </w:r>
      <w:r w:rsidR="0082159E" w:rsidRPr="00F70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041D">
        <w:rPr>
          <w:rFonts w:ascii="Times New Roman" w:hAnsi="Times New Roman" w:cs="Times New Roman"/>
          <w:b/>
          <w:sz w:val="24"/>
          <w:szCs w:val="24"/>
        </w:rPr>
        <w:t>Београд</w:t>
      </w:r>
      <w:r w:rsidR="00207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F1D">
        <w:rPr>
          <w:rFonts w:ascii="Times New Roman" w:hAnsi="Times New Roman" w:cs="Times New Roman"/>
          <w:b/>
          <w:sz w:val="24"/>
          <w:szCs w:val="24"/>
          <w:lang w:val="sr-Cyrl-CS"/>
        </w:rPr>
        <w:t>у стечају</w:t>
      </w:r>
      <w:r w:rsidRPr="00F7041D">
        <w:rPr>
          <w:rFonts w:ascii="Times New Roman" w:hAnsi="Times New Roman" w:cs="Times New Roman"/>
          <w:b/>
          <w:sz w:val="24"/>
          <w:szCs w:val="24"/>
        </w:rPr>
        <w:t>.</w:t>
      </w:r>
      <w:r w:rsidR="00F7041D" w:rsidRPr="00F7041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8099C" w:rsidRPr="00F7041D" w:rsidRDefault="0088099C" w:rsidP="001256B7">
      <w:pPr>
        <w:spacing w:after="0" w:line="240" w:lineRule="auto"/>
        <w:ind w:right="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99C" w:rsidRDefault="0088099C" w:rsidP="00125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F7041D">
        <w:rPr>
          <w:rFonts w:ascii="Times New Roman" w:hAnsi="Times New Roman" w:cs="Times New Roman"/>
          <w:sz w:val="24"/>
          <w:szCs w:val="24"/>
        </w:rPr>
        <w:t>Понуда треба да садржи: квалификације и референце понуђача, рок у коме ће процена бити урађена,  цену са  ПДВ-ом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 xml:space="preserve"> и  роковима  плаћања услуге процене.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B7513C" w:rsidRPr="00B7513C" w:rsidRDefault="00B7513C" w:rsidP="00125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88099C" w:rsidRDefault="0088099C" w:rsidP="00125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Заинтерсовани понуђачи могу тражити детаљне информације о  предметима  процене на </w:t>
      </w:r>
      <w:r w:rsidRPr="00F7041D">
        <w:rPr>
          <w:rFonts w:ascii="Times New Roman" w:hAnsi="Times New Roman" w:cs="Times New Roman"/>
          <w:sz w:val="24"/>
          <w:szCs w:val="24"/>
          <w:lang w:val="sr-Latn-CS"/>
        </w:rPr>
        <w:t>e-mail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стечајног управника</w:t>
      </w:r>
      <w:r w:rsidRPr="00F7041D">
        <w:rPr>
          <w:rFonts w:ascii="Times New Roman" w:hAnsi="Times New Roman" w:cs="Times New Roman"/>
          <w:sz w:val="24"/>
          <w:szCs w:val="24"/>
          <w:lang w:val="sr-Latn-CS"/>
        </w:rPr>
        <w:t xml:space="preserve">: </w:t>
      </w:r>
      <w:hyperlink r:id="rId6" w:history="1">
        <w:r w:rsidRPr="00F7041D">
          <w:rPr>
            <w:rStyle w:val="Hyperlink"/>
            <w:rFonts w:ascii="Times New Roman" w:hAnsi="Times New Roman" w:cs="Times New Roman"/>
            <w:sz w:val="24"/>
            <w:szCs w:val="24"/>
          </w:rPr>
          <w:t>rblserbia@gmail.com</w:t>
        </w:r>
      </w:hyperlink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; </w:t>
      </w:r>
    </w:p>
    <w:p w:rsidR="00B7513C" w:rsidRPr="00B7513C" w:rsidRDefault="00B7513C" w:rsidP="00125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0C424A" w:rsidRPr="007B0339" w:rsidRDefault="0088099C" w:rsidP="009D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7041D">
        <w:rPr>
          <w:rFonts w:ascii="Times New Roman" w:hAnsi="Times New Roman" w:cs="Times New Roman"/>
          <w:sz w:val="24"/>
          <w:szCs w:val="24"/>
        </w:rPr>
        <w:t>Контакт телефон: 063/240-473; 011/24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>36-674</w:t>
      </w:r>
      <w:r w:rsidRPr="00F7041D">
        <w:rPr>
          <w:rFonts w:ascii="Times New Roman" w:hAnsi="Times New Roman" w:cs="Times New Roman"/>
          <w:sz w:val="24"/>
          <w:szCs w:val="24"/>
        </w:rPr>
        <w:t>;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bookmarkStart w:id="0" w:name="_GoBack"/>
      <w:bookmarkEnd w:id="0"/>
    </w:p>
    <w:sectPr w:rsidR="000C424A" w:rsidRPr="007B0339" w:rsidSect="009416F0">
      <w:pgSz w:w="12240" w:h="15840"/>
      <w:pgMar w:top="851" w:right="90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505B1"/>
    <w:multiLevelType w:val="hybridMultilevel"/>
    <w:tmpl w:val="17C67A44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>
    <w:nsid w:val="65F70C7E"/>
    <w:multiLevelType w:val="hybridMultilevel"/>
    <w:tmpl w:val="F3FA6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27FF7"/>
    <w:multiLevelType w:val="multilevel"/>
    <w:tmpl w:val="E998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4A"/>
    <w:rsid w:val="00063BAC"/>
    <w:rsid w:val="000C424A"/>
    <w:rsid w:val="001256B7"/>
    <w:rsid w:val="00147720"/>
    <w:rsid w:val="00207F1D"/>
    <w:rsid w:val="00236557"/>
    <w:rsid w:val="00247D03"/>
    <w:rsid w:val="002653A0"/>
    <w:rsid w:val="00266DF8"/>
    <w:rsid w:val="00284C88"/>
    <w:rsid w:val="002E60F3"/>
    <w:rsid w:val="00301A69"/>
    <w:rsid w:val="003031ED"/>
    <w:rsid w:val="003C63F2"/>
    <w:rsid w:val="004807BC"/>
    <w:rsid w:val="004966DF"/>
    <w:rsid w:val="00497EBA"/>
    <w:rsid w:val="00530C20"/>
    <w:rsid w:val="005336F9"/>
    <w:rsid w:val="0053740F"/>
    <w:rsid w:val="005973BB"/>
    <w:rsid w:val="005A3C66"/>
    <w:rsid w:val="005D5B21"/>
    <w:rsid w:val="005E7330"/>
    <w:rsid w:val="006F6D7D"/>
    <w:rsid w:val="0071095D"/>
    <w:rsid w:val="00772606"/>
    <w:rsid w:val="007B0339"/>
    <w:rsid w:val="00813C6B"/>
    <w:rsid w:val="0082159E"/>
    <w:rsid w:val="008232FA"/>
    <w:rsid w:val="0088099C"/>
    <w:rsid w:val="009416F0"/>
    <w:rsid w:val="009C6C0A"/>
    <w:rsid w:val="009D1E1F"/>
    <w:rsid w:val="009E4105"/>
    <w:rsid w:val="00A31D68"/>
    <w:rsid w:val="00B224EA"/>
    <w:rsid w:val="00B56ABB"/>
    <w:rsid w:val="00B7513C"/>
    <w:rsid w:val="00BE7917"/>
    <w:rsid w:val="00CC5F3B"/>
    <w:rsid w:val="00D34ED4"/>
    <w:rsid w:val="00D72896"/>
    <w:rsid w:val="00DB1C2A"/>
    <w:rsid w:val="00DB1EB5"/>
    <w:rsid w:val="00DC6D0C"/>
    <w:rsid w:val="00E36F09"/>
    <w:rsid w:val="00E40FD7"/>
    <w:rsid w:val="00E563A7"/>
    <w:rsid w:val="00EA0CDF"/>
    <w:rsid w:val="00F05C88"/>
    <w:rsid w:val="00F4419C"/>
    <w:rsid w:val="00F52D14"/>
    <w:rsid w:val="00F7041D"/>
    <w:rsid w:val="00FB167E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EBA"/>
    <w:pPr>
      <w:ind w:left="720"/>
      <w:contextualSpacing/>
    </w:pPr>
  </w:style>
  <w:style w:type="character" w:styleId="Hyperlink">
    <w:name w:val="Hyperlink"/>
    <w:uiPriority w:val="99"/>
    <w:unhideWhenUsed/>
    <w:rsid w:val="008809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EBA"/>
    <w:pPr>
      <w:ind w:left="720"/>
      <w:contextualSpacing/>
    </w:pPr>
  </w:style>
  <w:style w:type="character" w:styleId="Hyperlink">
    <w:name w:val="Hyperlink"/>
    <w:uiPriority w:val="99"/>
    <w:unhideWhenUsed/>
    <w:rsid w:val="008809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blserb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mickey</dc:creator>
  <cp:lastModifiedBy>Marija</cp:lastModifiedBy>
  <cp:revision>126</cp:revision>
  <cp:lastPrinted>2021-10-13T12:55:00Z</cp:lastPrinted>
  <dcterms:created xsi:type="dcterms:W3CDTF">2019-07-23T08:50:00Z</dcterms:created>
  <dcterms:modified xsi:type="dcterms:W3CDTF">2021-10-13T12:55:00Z</dcterms:modified>
</cp:coreProperties>
</file>