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32FA" w14:textId="77777777" w:rsidR="00CD2A89" w:rsidRPr="00674258" w:rsidRDefault="00CD2A89" w:rsidP="00275403">
      <w:pPr>
        <w:tabs>
          <w:tab w:val="left" w:pos="5490"/>
        </w:tabs>
        <w:outlineLvl w:val="0"/>
        <w:rPr>
          <w:sz w:val="20"/>
          <w:szCs w:val="20"/>
          <w:lang w:val="sr-Latn-CS"/>
        </w:rPr>
      </w:pPr>
    </w:p>
    <w:p w14:paraId="60E893C2" w14:textId="77777777" w:rsidR="00382E1E" w:rsidRPr="00674258" w:rsidRDefault="00382E1E" w:rsidP="00382E1E">
      <w:pPr>
        <w:tabs>
          <w:tab w:val="left" w:pos="2835"/>
        </w:tabs>
        <w:rPr>
          <w:sz w:val="20"/>
          <w:szCs w:val="20"/>
          <w:lang w:val="sr-Cyrl-CS"/>
        </w:rPr>
      </w:pPr>
    </w:p>
    <w:p w14:paraId="55796BBE" w14:textId="77777777" w:rsidR="008F1276" w:rsidRPr="00762E59" w:rsidRDefault="00382E1E" w:rsidP="008F1276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</w:rPr>
      </w:pPr>
      <w:r w:rsidRPr="00674258">
        <w:rPr>
          <w:sz w:val="20"/>
          <w:szCs w:val="20"/>
          <w:lang w:val="sr-Cyrl-CS"/>
        </w:rPr>
        <w:object w:dxaOrig="8313" w:dyaOrig="552" w14:anchorId="24B0DD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7.75pt" o:ole="">
            <v:imagedata r:id="rId8" o:title=""/>
          </v:shape>
          <o:OLEObject Type="Embed" ProgID="Word.Document.12" ShapeID="_x0000_i1025" DrawAspect="Content" ObjectID="_1691385924" r:id="rId9">
            <o:FieldCodes>\s</o:FieldCodes>
          </o:OLEObject>
        </w:object>
      </w:r>
    </w:p>
    <w:p w14:paraId="72AE57F3" w14:textId="77777777" w:rsidR="00382E1E" w:rsidRPr="00674258" w:rsidRDefault="00382E1E" w:rsidP="00382E1E">
      <w:pPr>
        <w:rPr>
          <w:sz w:val="20"/>
          <w:szCs w:val="20"/>
          <w:lang w:val="sr-Latn-CS"/>
        </w:rPr>
      </w:pPr>
    </w:p>
    <w:p w14:paraId="2570FD64" w14:textId="77777777" w:rsidR="00382E1E" w:rsidRPr="00674258" w:rsidRDefault="00382E1E" w:rsidP="00382E1E">
      <w:pPr>
        <w:tabs>
          <w:tab w:val="left" w:pos="3420"/>
        </w:tabs>
        <w:rPr>
          <w:sz w:val="20"/>
          <w:szCs w:val="20"/>
          <w:lang w:val="sr-Latn-CS"/>
        </w:rPr>
      </w:pPr>
      <w:r w:rsidRPr="00674258">
        <w:rPr>
          <w:sz w:val="20"/>
          <w:szCs w:val="20"/>
          <w:lang w:val="sr-Latn-CS"/>
        </w:rPr>
        <w:tab/>
      </w:r>
    </w:p>
    <w:p w14:paraId="4CF3273E" w14:textId="77777777" w:rsidR="009E14AE" w:rsidRPr="00762E59" w:rsidRDefault="009E14AE" w:rsidP="009E14AE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</w:rPr>
      </w:pPr>
      <w:r w:rsidRPr="00762E59">
        <w:rPr>
          <w:b/>
          <w:sz w:val="28"/>
          <w:szCs w:val="28"/>
          <w:lang w:val="sr-Cyrl-CS"/>
        </w:rPr>
        <w:t>САОПШТЕЊЕ</w:t>
      </w:r>
      <w:r>
        <w:rPr>
          <w:b/>
          <w:sz w:val="28"/>
          <w:szCs w:val="28"/>
          <w:lang w:val="sr-Cyrl-CS"/>
        </w:rPr>
        <w:t xml:space="preserve"> ЗА ЈАВНОСТ</w:t>
      </w:r>
    </w:p>
    <w:p w14:paraId="2735445A" w14:textId="77777777" w:rsidR="009E14AE" w:rsidRDefault="009E14AE" w:rsidP="009E14AE">
      <w:pPr>
        <w:spacing w:after="200" w:line="276" w:lineRule="auto"/>
        <w:jc w:val="both"/>
        <w:rPr>
          <w:lang w:val="sr-Cyrl-RS"/>
        </w:rPr>
      </w:pPr>
    </w:p>
    <w:p w14:paraId="48A30F92" w14:textId="32993932" w:rsidR="00BA2B19" w:rsidRDefault="00BA2B19" w:rsidP="004B7703">
      <w:pPr>
        <w:tabs>
          <w:tab w:val="left" w:pos="5280"/>
        </w:tabs>
        <w:rPr>
          <w:rFonts w:ascii="Arial" w:hAnsi="Arial" w:cs="Arial"/>
          <w:bCs/>
          <w:sz w:val="22"/>
          <w:szCs w:val="22"/>
        </w:rPr>
      </w:pPr>
    </w:p>
    <w:p w14:paraId="05685F41" w14:textId="5CB5ED3C" w:rsidR="00BA2B19" w:rsidRPr="00DF0E84" w:rsidRDefault="00BA2B19" w:rsidP="008E6E2D">
      <w:pPr>
        <w:tabs>
          <w:tab w:val="left" w:pos="5280"/>
        </w:tabs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DF0E84">
        <w:rPr>
          <w:rFonts w:ascii="Arial" w:hAnsi="Arial" w:cs="Arial"/>
          <w:sz w:val="22"/>
          <w:szCs w:val="22"/>
          <w:lang w:val="sr-Cyrl-RS"/>
        </w:rPr>
        <w:t>У организацији Агенције за лиценцирање стечајних управника, извршена је продаја</w:t>
      </w:r>
      <w:r w:rsidRPr="00DF0E84">
        <w:rPr>
          <w:rFonts w:ascii="Arial" w:hAnsi="Arial" w:cs="Arial"/>
          <w:sz w:val="22"/>
          <w:szCs w:val="22"/>
          <w:lang w:val="sr-Cyrl-CS"/>
        </w:rPr>
        <w:t xml:space="preserve"> дела имовине стечајног дужника</w:t>
      </w:r>
      <w:r w:rsidRPr="00DF0E84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DF0E84">
        <w:rPr>
          <w:rFonts w:ascii="Arial" w:hAnsi="Arial" w:cs="Arial"/>
          <w:bCs/>
          <w:noProof/>
          <w:sz w:val="22"/>
          <w:szCs w:val="22"/>
        </w:rPr>
        <w:t>Железара Смедерево доо – у стечају из Смедерева, ул. Шалиначка бб</w:t>
      </w:r>
      <w:r w:rsidRPr="00DF0E84">
        <w:rPr>
          <w:rFonts w:ascii="Arial" w:hAnsi="Arial" w:cs="Arial"/>
          <w:bCs/>
          <w:sz w:val="22"/>
          <w:szCs w:val="22"/>
          <w:lang w:val="ru-RU"/>
        </w:rPr>
        <w:t>, матични број 07342691, ПИБ 103125366</w:t>
      </w:r>
      <w:r w:rsidRPr="00DF0E84">
        <w:rPr>
          <w:rFonts w:ascii="Arial" w:hAnsi="Arial" w:cs="Arial"/>
          <w:bCs/>
          <w:sz w:val="22"/>
          <w:szCs w:val="22"/>
          <w:lang w:val="sr-Cyrl-RS"/>
        </w:rPr>
        <w:t xml:space="preserve"> и то</w:t>
      </w:r>
    </w:p>
    <w:p w14:paraId="71EBFA83" w14:textId="12F8E08C" w:rsidR="00BA2B19" w:rsidRPr="00DF0E84" w:rsidRDefault="00BA2B19" w:rsidP="008E6E2D">
      <w:pPr>
        <w:tabs>
          <w:tab w:val="left" w:pos="5280"/>
        </w:tabs>
        <w:jc w:val="both"/>
        <w:rPr>
          <w:rFonts w:ascii="Arial" w:hAnsi="Arial" w:cs="Arial"/>
          <w:bCs/>
          <w:sz w:val="22"/>
          <w:szCs w:val="22"/>
          <w:lang w:val="sr-Cyrl-RS"/>
        </w:rPr>
      </w:pPr>
      <w:proofErr w:type="spellStart"/>
      <w:r w:rsidRPr="00DF0E84">
        <w:rPr>
          <w:rFonts w:ascii="Arial" w:hAnsi="Arial" w:cs="Arial"/>
          <w:sz w:val="22"/>
          <w:szCs w:val="22"/>
        </w:rPr>
        <w:t>продај</w:t>
      </w:r>
      <w:proofErr w:type="spellEnd"/>
      <w:r w:rsidRPr="00DF0E84">
        <w:rPr>
          <w:rFonts w:ascii="Arial" w:hAnsi="Arial" w:cs="Arial"/>
          <w:sz w:val="22"/>
          <w:szCs w:val="22"/>
          <w:lang w:val="sr-Cyrl-RS"/>
        </w:rPr>
        <w:t>а</w:t>
      </w:r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целокупних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расположивих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залиха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свих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врста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троске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које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се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налазе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F0E84">
        <w:rPr>
          <w:rFonts w:ascii="Arial" w:hAnsi="Arial" w:cs="Arial"/>
          <w:sz w:val="22"/>
          <w:szCs w:val="22"/>
        </w:rPr>
        <w:t>стечајној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маси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методом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непосредне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погодбе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r w:rsidR="00E26EB1" w:rsidRPr="00DF0E84">
        <w:rPr>
          <w:rFonts w:ascii="Arial" w:hAnsi="Arial" w:cs="Arial"/>
          <w:sz w:val="22"/>
          <w:szCs w:val="22"/>
          <w:lang w:val="sr-Cyrl-RS"/>
        </w:rPr>
        <w:t>купцу</w:t>
      </w:r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Несам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инжењеринг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доо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Грчац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0E84">
        <w:rPr>
          <w:rFonts w:ascii="Arial" w:hAnsi="Arial" w:cs="Arial"/>
          <w:bCs/>
          <w:sz w:val="22"/>
          <w:szCs w:val="22"/>
        </w:rPr>
        <w:t>Смедеревска</w:t>
      </w:r>
      <w:proofErr w:type="spellEnd"/>
      <w:r w:rsidRPr="00DF0E8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bCs/>
          <w:sz w:val="22"/>
          <w:szCs w:val="22"/>
        </w:rPr>
        <w:t>Паланка</w:t>
      </w:r>
      <w:proofErr w:type="spellEnd"/>
      <w:r w:rsidRPr="00DF0E84">
        <w:rPr>
          <w:rFonts w:ascii="Arial" w:hAnsi="Arial" w:cs="Arial"/>
          <w:b/>
          <w:sz w:val="22"/>
          <w:szCs w:val="22"/>
        </w:rPr>
        <w:t xml:space="preserve">, </w:t>
      </w:r>
      <w:r w:rsidRPr="00DF0E84">
        <w:rPr>
          <w:rFonts w:ascii="Arial" w:hAnsi="Arial" w:cs="Arial"/>
          <w:bCs/>
          <w:sz w:val="22"/>
          <w:szCs w:val="22"/>
          <w:lang w:val="sr-Cyrl-CS"/>
        </w:rPr>
        <w:t xml:space="preserve">матични број </w:t>
      </w:r>
      <w:r w:rsidRPr="00DF0E84">
        <w:rPr>
          <w:rFonts w:ascii="Arial" w:hAnsi="Arial" w:cs="Arial"/>
          <w:bCs/>
          <w:sz w:val="22"/>
          <w:szCs w:val="22"/>
        </w:rPr>
        <w:t>20593130, ПИБ 106397919</w:t>
      </w:r>
      <w:r w:rsidRPr="00DF0E84">
        <w:rPr>
          <w:rFonts w:ascii="Arial" w:hAnsi="Arial" w:cs="Arial"/>
          <w:bCs/>
          <w:sz w:val="22"/>
          <w:szCs w:val="22"/>
          <w:lang w:val="sr-Cyrl-RS"/>
        </w:rPr>
        <w:t xml:space="preserve"> уз сагласност </w:t>
      </w:r>
      <w:r w:rsidR="00E26EB1" w:rsidRPr="00DF0E84">
        <w:rPr>
          <w:rFonts w:ascii="Arial" w:hAnsi="Arial" w:cs="Arial"/>
          <w:bCs/>
          <w:sz w:val="22"/>
          <w:szCs w:val="22"/>
          <w:lang w:val="sr-Cyrl-RS"/>
        </w:rPr>
        <w:t xml:space="preserve">Одбора поверилаца и </w:t>
      </w:r>
      <w:proofErr w:type="spellStart"/>
      <w:r w:rsidR="00E26EB1" w:rsidRPr="00DF0E84">
        <w:rPr>
          <w:rFonts w:ascii="Arial" w:hAnsi="Arial" w:cs="Arial"/>
          <w:sz w:val="22"/>
          <w:szCs w:val="22"/>
        </w:rPr>
        <w:t>разлучн</w:t>
      </w:r>
      <w:proofErr w:type="spellEnd"/>
      <w:r w:rsidR="00E26EB1" w:rsidRPr="00DF0E84">
        <w:rPr>
          <w:rFonts w:ascii="Arial" w:hAnsi="Arial" w:cs="Arial"/>
          <w:sz w:val="22"/>
          <w:szCs w:val="22"/>
          <w:lang w:val="sr-Cyrl-RS"/>
        </w:rPr>
        <w:t>ог</w:t>
      </w:r>
      <w:r w:rsidR="00E26EB1"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EB1" w:rsidRPr="00DF0E84">
        <w:rPr>
          <w:rFonts w:ascii="Arial" w:hAnsi="Arial" w:cs="Arial"/>
          <w:sz w:val="22"/>
          <w:szCs w:val="22"/>
        </w:rPr>
        <w:t>повери</w:t>
      </w:r>
      <w:proofErr w:type="spellEnd"/>
      <w:r w:rsidR="00E26EB1" w:rsidRPr="00DF0E84">
        <w:rPr>
          <w:rFonts w:ascii="Arial" w:hAnsi="Arial" w:cs="Arial"/>
          <w:sz w:val="22"/>
          <w:szCs w:val="22"/>
          <w:lang w:val="sr-Cyrl-RS"/>
        </w:rPr>
        <w:t>оца</w:t>
      </w:r>
      <w:r w:rsidR="00E26EB1"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EB1" w:rsidRPr="00DF0E84">
        <w:rPr>
          <w:rFonts w:ascii="Arial" w:hAnsi="Arial" w:cs="Arial"/>
          <w:sz w:val="22"/>
          <w:szCs w:val="22"/>
        </w:rPr>
        <w:t>Фонд</w:t>
      </w:r>
      <w:proofErr w:type="spellEnd"/>
      <w:r w:rsidR="00E26EB1" w:rsidRPr="00DF0E84">
        <w:rPr>
          <w:rFonts w:ascii="Arial" w:hAnsi="Arial" w:cs="Arial"/>
          <w:sz w:val="22"/>
          <w:szCs w:val="22"/>
          <w:lang w:val="sr-Cyrl-RS"/>
        </w:rPr>
        <w:t>а</w:t>
      </w:r>
      <w:r w:rsidR="00E26EB1"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EB1" w:rsidRPr="00DF0E84">
        <w:rPr>
          <w:rFonts w:ascii="Arial" w:hAnsi="Arial" w:cs="Arial"/>
          <w:sz w:val="22"/>
          <w:szCs w:val="22"/>
        </w:rPr>
        <w:t>за</w:t>
      </w:r>
      <w:proofErr w:type="spellEnd"/>
      <w:r w:rsidR="00E26EB1"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EB1" w:rsidRPr="00DF0E84">
        <w:rPr>
          <w:rFonts w:ascii="Arial" w:hAnsi="Arial" w:cs="Arial"/>
          <w:sz w:val="22"/>
          <w:szCs w:val="22"/>
        </w:rPr>
        <w:t>развој</w:t>
      </w:r>
      <w:proofErr w:type="spellEnd"/>
      <w:r w:rsidR="00E26EB1" w:rsidRPr="00DF0E84">
        <w:rPr>
          <w:rFonts w:ascii="Arial" w:hAnsi="Arial" w:cs="Arial"/>
          <w:sz w:val="22"/>
          <w:szCs w:val="22"/>
        </w:rPr>
        <w:t xml:space="preserve"> РС</w:t>
      </w:r>
      <w:r w:rsidR="00E26EB1" w:rsidRPr="00DF0E84">
        <w:rPr>
          <w:rFonts w:ascii="Arial" w:hAnsi="Arial" w:cs="Arial"/>
          <w:sz w:val="22"/>
          <w:szCs w:val="22"/>
          <w:lang w:val="sr-Cyrl-RS"/>
        </w:rPr>
        <w:t>.</w:t>
      </w:r>
    </w:p>
    <w:p w14:paraId="3B33EEE2" w14:textId="0F70B049" w:rsidR="00BA2B19" w:rsidRPr="00DF0E84" w:rsidRDefault="00BA2B19" w:rsidP="008E6E2D">
      <w:pPr>
        <w:tabs>
          <w:tab w:val="left" w:pos="528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14:paraId="17D83EA1" w14:textId="0EF71A92" w:rsidR="00E26EB1" w:rsidRPr="00DF0E84" w:rsidRDefault="00E26EB1" w:rsidP="008E6E2D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Cyrl-CS"/>
        </w:rPr>
      </w:pPr>
      <w:r w:rsidRPr="00DF0E84">
        <w:rPr>
          <w:rFonts w:ascii="Arial" w:hAnsi="Arial" w:cs="Arial"/>
          <w:sz w:val="22"/>
          <w:szCs w:val="22"/>
          <w:lang w:val="sr-Cyrl-CS"/>
        </w:rPr>
        <w:t>Предмет продаје је покретна имовина – целокупна расположива количина залиха троске у стечајној маси Продавца, и то:</w:t>
      </w:r>
    </w:p>
    <w:p w14:paraId="5DE75F0F" w14:textId="77777777" w:rsidR="00E26EB1" w:rsidRPr="00DF0E84" w:rsidRDefault="00E26EB1" w:rsidP="008E6E2D">
      <w:pPr>
        <w:pStyle w:val="ListParagraph"/>
        <w:ind w:left="0"/>
        <w:jc w:val="both"/>
        <w:rPr>
          <w:rFonts w:ascii="Arial" w:hAnsi="Arial" w:cs="Arial"/>
          <w:sz w:val="22"/>
          <w:szCs w:val="22"/>
          <w:highlight w:val="yellow"/>
          <w:lang w:val="sr-Cyrl-CS"/>
        </w:rPr>
      </w:pPr>
    </w:p>
    <w:p w14:paraId="1036A19D" w14:textId="77777777" w:rsidR="00E26EB1" w:rsidRPr="00DF0E84" w:rsidRDefault="00E26EB1" w:rsidP="008E6E2D">
      <w:pPr>
        <w:pStyle w:val="ListParagraph"/>
        <w:numPr>
          <w:ilvl w:val="0"/>
          <w:numId w:val="6"/>
        </w:numPr>
        <w:suppressAutoHyphens w:val="0"/>
        <w:autoSpaceDN/>
        <w:spacing w:line="0" w:lineRule="atLeast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DF0E84">
        <w:rPr>
          <w:rFonts w:ascii="Arial" w:hAnsi="Arial" w:cs="Arial"/>
          <w:sz w:val="22"/>
          <w:szCs w:val="22"/>
        </w:rPr>
        <w:t>Високопећна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комадаста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троска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- 965.830,05 t, </w:t>
      </w:r>
    </w:p>
    <w:p w14:paraId="1AE2AB60" w14:textId="77777777" w:rsidR="00E26EB1" w:rsidRPr="00DF0E84" w:rsidRDefault="00E26EB1" w:rsidP="008E6E2D">
      <w:pPr>
        <w:pStyle w:val="ListParagraph"/>
        <w:numPr>
          <w:ilvl w:val="0"/>
          <w:numId w:val="6"/>
        </w:numPr>
        <w:suppressAutoHyphens w:val="0"/>
        <w:autoSpaceDN/>
        <w:spacing w:line="0" w:lineRule="atLeast"/>
        <w:contextualSpacing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proofErr w:type="spellStart"/>
      <w:r w:rsidRPr="00DF0E84">
        <w:rPr>
          <w:rFonts w:ascii="Arial" w:hAnsi="Arial" w:cs="Arial"/>
          <w:sz w:val="22"/>
          <w:szCs w:val="22"/>
        </w:rPr>
        <w:t>Деметализована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конверторска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троска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- 377.759,20 t и </w:t>
      </w:r>
    </w:p>
    <w:p w14:paraId="04D54337" w14:textId="13598BDF" w:rsidR="00E26EB1" w:rsidRPr="00DF0E84" w:rsidRDefault="00E26EB1" w:rsidP="008E6E2D">
      <w:pPr>
        <w:pStyle w:val="ListParagraph"/>
        <w:numPr>
          <w:ilvl w:val="0"/>
          <w:numId w:val="6"/>
        </w:numPr>
        <w:suppressAutoHyphens w:val="0"/>
        <w:autoSpaceDN/>
        <w:spacing w:line="0" w:lineRule="atLeast"/>
        <w:contextualSpacing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proofErr w:type="spellStart"/>
      <w:r w:rsidRPr="00DF0E84">
        <w:rPr>
          <w:rFonts w:ascii="Arial" w:hAnsi="Arial" w:cs="Arial"/>
          <w:sz w:val="22"/>
          <w:szCs w:val="22"/>
        </w:rPr>
        <w:t>Микс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F0E84">
        <w:rPr>
          <w:rFonts w:ascii="Arial" w:hAnsi="Arial" w:cs="Arial"/>
          <w:sz w:val="22"/>
          <w:szCs w:val="22"/>
        </w:rPr>
        <w:t>мешавина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F0E84">
        <w:rPr>
          <w:rFonts w:ascii="Arial" w:hAnsi="Arial" w:cs="Arial"/>
          <w:sz w:val="22"/>
          <w:szCs w:val="22"/>
        </w:rPr>
        <w:t>високопећне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F0E84">
        <w:rPr>
          <w:rFonts w:ascii="Arial" w:hAnsi="Arial" w:cs="Arial"/>
          <w:sz w:val="22"/>
          <w:szCs w:val="22"/>
        </w:rPr>
        <w:t>конверторске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E84">
        <w:rPr>
          <w:rFonts w:ascii="Arial" w:hAnsi="Arial" w:cs="Arial"/>
          <w:sz w:val="22"/>
          <w:szCs w:val="22"/>
        </w:rPr>
        <w:t>троске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F0E84">
        <w:rPr>
          <w:rFonts w:ascii="Arial" w:hAnsi="Arial" w:cs="Arial"/>
          <w:sz w:val="22"/>
          <w:szCs w:val="22"/>
        </w:rPr>
        <w:t>берни</w:t>
      </w:r>
      <w:proofErr w:type="spellEnd"/>
      <w:r w:rsidRPr="00DF0E84">
        <w:rPr>
          <w:rFonts w:ascii="Arial" w:hAnsi="Arial" w:cs="Arial"/>
          <w:sz w:val="22"/>
          <w:szCs w:val="22"/>
        </w:rPr>
        <w:t xml:space="preserve"> - 160.000,00 </w:t>
      </w:r>
      <w:r w:rsidRPr="00DF0E84">
        <w:rPr>
          <w:rFonts w:ascii="Arial" w:hAnsi="Arial" w:cs="Arial"/>
          <w:sz w:val="22"/>
          <w:szCs w:val="22"/>
          <w:lang w:val="hr-HR"/>
        </w:rPr>
        <w:t>t</w:t>
      </w:r>
      <w:r w:rsidRPr="00DF0E84">
        <w:rPr>
          <w:rFonts w:ascii="Arial" w:hAnsi="Arial" w:cs="Arial"/>
          <w:sz w:val="22"/>
          <w:szCs w:val="22"/>
        </w:rPr>
        <w:t xml:space="preserve">. </w:t>
      </w:r>
    </w:p>
    <w:p w14:paraId="6D57B670" w14:textId="77777777" w:rsidR="00E26EB1" w:rsidRPr="00DF0E84" w:rsidRDefault="00E26EB1" w:rsidP="008E6E2D">
      <w:pPr>
        <w:pStyle w:val="ListParagraph"/>
        <w:suppressAutoHyphens w:val="0"/>
        <w:autoSpaceDN/>
        <w:spacing w:line="0" w:lineRule="atLeast"/>
        <w:contextualSpacing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</w:p>
    <w:p w14:paraId="04805772" w14:textId="77777777" w:rsidR="00E26EB1" w:rsidRPr="00DF0E84" w:rsidRDefault="00E26EB1" w:rsidP="008E6E2D">
      <w:pPr>
        <w:spacing w:line="0" w:lineRule="atLeast"/>
        <w:jc w:val="both"/>
        <w:rPr>
          <w:rFonts w:ascii="Arial" w:hAnsi="Arial" w:cs="Arial"/>
          <w:bCs/>
          <w:color w:val="000000"/>
          <w:sz w:val="22"/>
          <w:szCs w:val="22"/>
          <w:lang w:val="sr-Cyrl-CS"/>
        </w:rPr>
      </w:pPr>
      <w:r w:rsidRPr="00DF0E84">
        <w:rPr>
          <w:rFonts w:ascii="Arial" w:hAnsi="Arial" w:cs="Arial"/>
          <w:bCs/>
          <w:color w:val="000000"/>
          <w:sz w:val="22"/>
          <w:szCs w:val="22"/>
          <w:lang w:val="sr-Cyrl-CS"/>
        </w:rPr>
        <w:t>Укупна купопродајна цена предмета продаје утврђена је без обрачунатог ПДВ-а, а за расположиве количине износи 40.087.663,96 динара без обрачунатог ПДВ-а.</w:t>
      </w:r>
    </w:p>
    <w:p w14:paraId="71279DA9" w14:textId="77777777" w:rsidR="00E26EB1" w:rsidRPr="00DF0E84" w:rsidRDefault="00E26EB1" w:rsidP="008E6E2D">
      <w:pPr>
        <w:tabs>
          <w:tab w:val="left" w:pos="5280"/>
        </w:tabs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E26EB1" w:rsidRPr="00DF0E84" w:rsidSect="000E2368">
      <w:footerReference w:type="default" r:id="rId10"/>
      <w:headerReference w:type="first" r:id="rId11"/>
      <w:footerReference w:type="first" r:id="rId12"/>
      <w:pgSz w:w="11907" w:h="16840" w:code="9"/>
      <w:pgMar w:top="1418" w:right="1797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E279" w14:textId="77777777" w:rsidR="00BD1AA0" w:rsidRDefault="00BD1AA0">
      <w:r>
        <w:separator/>
      </w:r>
    </w:p>
  </w:endnote>
  <w:endnote w:type="continuationSeparator" w:id="0">
    <w:p w14:paraId="1AAD6D90" w14:textId="77777777" w:rsidR="00BD1AA0" w:rsidRDefault="00BD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E577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3A1DFFE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;тел</w:t>
    </w:r>
    <w:proofErr w:type="gramEnd"/>
    <w:r w:rsidRPr="0014203E">
      <w:rPr>
        <w:sz w:val="18"/>
        <w:szCs w:val="18"/>
        <w:lang w:val="sr-Cyrl-CS"/>
      </w:rPr>
      <w:t xml:space="preserve">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6FF6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27CCF9F3" w14:textId="77777777" w:rsidR="000E2368" w:rsidRDefault="00E567F6" w:rsidP="00CD2A89">
    <w:pPr>
      <w:pStyle w:val="Footer"/>
      <w:jc w:val="center"/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;тел</w:t>
    </w:r>
    <w:proofErr w:type="gramEnd"/>
    <w:r w:rsidR="000E2368" w:rsidRPr="0014203E">
      <w:rPr>
        <w:sz w:val="18"/>
        <w:szCs w:val="18"/>
        <w:lang w:val="sr-Cyrl-CS"/>
      </w:rPr>
      <w:t>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C510" w14:textId="77777777" w:rsidR="00BD1AA0" w:rsidRDefault="00BD1AA0">
      <w:r>
        <w:separator/>
      </w:r>
    </w:p>
  </w:footnote>
  <w:footnote w:type="continuationSeparator" w:id="0">
    <w:p w14:paraId="76B92B2F" w14:textId="77777777" w:rsidR="00BD1AA0" w:rsidRDefault="00BD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5B1E" w14:textId="77777777" w:rsidR="000E2368" w:rsidRDefault="0001360E" w:rsidP="000E2368">
    <w:pPr>
      <w:ind w:left="-1080" w:right="5433"/>
      <w:jc w:val="center"/>
    </w:pPr>
    <w:r w:rsidRPr="005B0CFB">
      <w:rPr>
        <w:noProof/>
      </w:rPr>
      <w:drawing>
        <wp:inline distT="0" distB="0" distL="0" distR="0" wp14:anchorId="6726DAA2" wp14:editId="589E67E5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E5BC0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4D42A406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109B5AC4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5025"/>
    <w:multiLevelType w:val="hybridMultilevel"/>
    <w:tmpl w:val="74D463D0"/>
    <w:lvl w:ilvl="0" w:tplc="32A2C6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1B77"/>
    <w:multiLevelType w:val="hybridMultilevel"/>
    <w:tmpl w:val="0D0847A4"/>
    <w:lvl w:ilvl="0" w:tplc="BD9C8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E602C"/>
    <w:multiLevelType w:val="hybridMultilevel"/>
    <w:tmpl w:val="7ADCD9A8"/>
    <w:lvl w:ilvl="0" w:tplc="AC082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4A9A"/>
    <w:rsid w:val="000752A1"/>
    <w:rsid w:val="0008247A"/>
    <w:rsid w:val="000824FC"/>
    <w:rsid w:val="00086C0A"/>
    <w:rsid w:val="000936D5"/>
    <w:rsid w:val="000B1349"/>
    <w:rsid w:val="000B2939"/>
    <w:rsid w:val="000D0C88"/>
    <w:rsid w:val="000D2DBF"/>
    <w:rsid w:val="000D35E6"/>
    <w:rsid w:val="000E2368"/>
    <w:rsid w:val="000F5DA5"/>
    <w:rsid w:val="001309C0"/>
    <w:rsid w:val="0014203E"/>
    <w:rsid w:val="0014438A"/>
    <w:rsid w:val="001628FD"/>
    <w:rsid w:val="001653E6"/>
    <w:rsid w:val="00191DF5"/>
    <w:rsid w:val="00195C1D"/>
    <w:rsid w:val="001B6C0A"/>
    <w:rsid w:val="001C4211"/>
    <w:rsid w:val="001D0CED"/>
    <w:rsid w:val="001E3267"/>
    <w:rsid w:val="001E4291"/>
    <w:rsid w:val="001E5E3D"/>
    <w:rsid w:val="001F18D9"/>
    <w:rsid w:val="001F3562"/>
    <w:rsid w:val="001F781B"/>
    <w:rsid w:val="002235A2"/>
    <w:rsid w:val="00234092"/>
    <w:rsid w:val="00235405"/>
    <w:rsid w:val="00246A50"/>
    <w:rsid w:val="00275403"/>
    <w:rsid w:val="00282D6C"/>
    <w:rsid w:val="00284972"/>
    <w:rsid w:val="002D6FEF"/>
    <w:rsid w:val="002E6ADD"/>
    <w:rsid w:val="00307A9A"/>
    <w:rsid w:val="00325366"/>
    <w:rsid w:val="00357CFB"/>
    <w:rsid w:val="00382E1E"/>
    <w:rsid w:val="003949B5"/>
    <w:rsid w:val="00394ECD"/>
    <w:rsid w:val="00396A98"/>
    <w:rsid w:val="003D0ED4"/>
    <w:rsid w:val="003E04D9"/>
    <w:rsid w:val="003E7EAF"/>
    <w:rsid w:val="003F4692"/>
    <w:rsid w:val="004028F1"/>
    <w:rsid w:val="004264FA"/>
    <w:rsid w:val="00457DBF"/>
    <w:rsid w:val="0046258E"/>
    <w:rsid w:val="0047782C"/>
    <w:rsid w:val="00494E12"/>
    <w:rsid w:val="004B3C77"/>
    <w:rsid w:val="004B46B4"/>
    <w:rsid w:val="004B62CF"/>
    <w:rsid w:val="004B7703"/>
    <w:rsid w:val="004C0855"/>
    <w:rsid w:val="004C6AF8"/>
    <w:rsid w:val="004E76D5"/>
    <w:rsid w:val="004F5432"/>
    <w:rsid w:val="00505F41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D5F13"/>
    <w:rsid w:val="00603C46"/>
    <w:rsid w:val="00610050"/>
    <w:rsid w:val="00611727"/>
    <w:rsid w:val="00611790"/>
    <w:rsid w:val="00630708"/>
    <w:rsid w:val="0065035A"/>
    <w:rsid w:val="00673B17"/>
    <w:rsid w:val="00674258"/>
    <w:rsid w:val="00693089"/>
    <w:rsid w:val="00697E0A"/>
    <w:rsid w:val="006A141F"/>
    <w:rsid w:val="006A26E0"/>
    <w:rsid w:val="006B4884"/>
    <w:rsid w:val="006C20D2"/>
    <w:rsid w:val="006D5FF4"/>
    <w:rsid w:val="00703040"/>
    <w:rsid w:val="00716293"/>
    <w:rsid w:val="00716DE1"/>
    <w:rsid w:val="00736232"/>
    <w:rsid w:val="00744C79"/>
    <w:rsid w:val="0076040A"/>
    <w:rsid w:val="00773839"/>
    <w:rsid w:val="007C0EB9"/>
    <w:rsid w:val="007D2884"/>
    <w:rsid w:val="007D3EA5"/>
    <w:rsid w:val="00807763"/>
    <w:rsid w:val="00826232"/>
    <w:rsid w:val="00843749"/>
    <w:rsid w:val="008642C5"/>
    <w:rsid w:val="0088004E"/>
    <w:rsid w:val="008809E6"/>
    <w:rsid w:val="00881416"/>
    <w:rsid w:val="0088719B"/>
    <w:rsid w:val="008A16A8"/>
    <w:rsid w:val="008A65EE"/>
    <w:rsid w:val="008C4E92"/>
    <w:rsid w:val="008E6E2D"/>
    <w:rsid w:val="008F1276"/>
    <w:rsid w:val="00911175"/>
    <w:rsid w:val="00955146"/>
    <w:rsid w:val="009648E5"/>
    <w:rsid w:val="00991D2E"/>
    <w:rsid w:val="009C6AB8"/>
    <w:rsid w:val="009E14AE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7670B"/>
    <w:rsid w:val="00A81274"/>
    <w:rsid w:val="00A85B83"/>
    <w:rsid w:val="00AB37FA"/>
    <w:rsid w:val="00AC04ED"/>
    <w:rsid w:val="00AF4F79"/>
    <w:rsid w:val="00B102F9"/>
    <w:rsid w:val="00B118B8"/>
    <w:rsid w:val="00B209B8"/>
    <w:rsid w:val="00B5352C"/>
    <w:rsid w:val="00B90016"/>
    <w:rsid w:val="00BA2B19"/>
    <w:rsid w:val="00BB1586"/>
    <w:rsid w:val="00BC1A15"/>
    <w:rsid w:val="00BD1AA0"/>
    <w:rsid w:val="00BF3E46"/>
    <w:rsid w:val="00BF7A6F"/>
    <w:rsid w:val="00C0041B"/>
    <w:rsid w:val="00C05AD0"/>
    <w:rsid w:val="00C060BF"/>
    <w:rsid w:val="00C062EB"/>
    <w:rsid w:val="00C53B1C"/>
    <w:rsid w:val="00C90682"/>
    <w:rsid w:val="00CB276A"/>
    <w:rsid w:val="00CB2E69"/>
    <w:rsid w:val="00CD2A89"/>
    <w:rsid w:val="00CE09AE"/>
    <w:rsid w:val="00D011DB"/>
    <w:rsid w:val="00D255C0"/>
    <w:rsid w:val="00D36AE8"/>
    <w:rsid w:val="00DA0BFB"/>
    <w:rsid w:val="00DF0E84"/>
    <w:rsid w:val="00E06C17"/>
    <w:rsid w:val="00E10000"/>
    <w:rsid w:val="00E11B5F"/>
    <w:rsid w:val="00E23AFA"/>
    <w:rsid w:val="00E26EB1"/>
    <w:rsid w:val="00E44442"/>
    <w:rsid w:val="00E56131"/>
    <w:rsid w:val="00E567F6"/>
    <w:rsid w:val="00E56B70"/>
    <w:rsid w:val="00E66F21"/>
    <w:rsid w:val="00E85CCE"/>
    <w:rsid w:val="00E94DAE"/>
    <w:rsid w:val="00EA2F82"/>
    <w:rsid w:val="00EB0149"/>
    <w:rsid w:val="00EC0CDB"/>
    <w:rsid w:val="00EC2E72"/>
    <w:rsid w:val="00EE48EF"/>
    <w:rsid w:val="00EE717A"/>
    <w:rsid w:val="00F2389B"/>
    <w:rsid w:val="00F40342"/>
    <w:rsid w:val="00F571CB"/>
    <w:rsid w:val="00FA71CB"/>
    <w:rsid w:val="00FB27D0"/>
    <w:rsid w:val="00FB3518"/>
    <w:rsid w:val="00FE4A3C"/>
    <w:rsid w:val="00FE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1635E7"/>
  <w15:docId w15:val="{D99F799A-7D19-412E-A47F-AD4D270A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customStyle="1" w:styleId="Standard">
    <w:name w:val="Standard"/>
    <w:rsid w:val="00674258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istParagraph">
    <w:name w:val="List Paragraph"/>
    <w:basedOn w:val="Standard"/>
    <w:uiPriority w:val="99"/>
    <w:qFormat/>
    <w:rsid w:val="00674258"/>
    <w:pPr>
      <w:ind w:left="720"/>
    </w:pPr>
    <w:rPr>
      <w:rFonts w:cs="Calibri"/>
      <w:sz w:val="20"/>
      <w:szCs w:val="20"/>
      <w:lang w:eastAsia="ar-SA"/>
    </w:rPr>
  </w:style>
  <w:style w:type="paragraph" w:styleId="NoSpacing">
    <w:name w:val="No Spacing"/>
    <w:uiPriority w:val="1"/>
    <w:qFormat/>
    <w:rsid w:val="009E14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BF05-D18D-4A90-A99B-C371988A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Svetlana SA. Aleksic</cp:lastModifiedBy>
  <cp:revision>27</cp:revision>
  <cp:lastPrinted>2020-10-30T14:56:00Z</cp:lastPrinted>
  <dcterms:created xsi:type="dcterms:W3CDTF">2017-04-24T09:28:00Z</dcterms:created>
  <dcterms:modified xsi:type="dcterms:W3CDTF">2021-08-25T06:39:00Z</dcterms:modified>
</cp:coreProperties>
</file>