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lang w:val="ru-RU"/>
        </w:rPr>
      </w:pPr>
      <w:r w:rsidRPr="00C43BA1">
        <w:rPr>
          <w:rFonts w:ascii="inherit" w:hAnsi="inherit"/>
          <w:i/>
          <w:iCs/>
          <w:color w:val="000000"/>
          <w:sz w:val="23"/>
          <w:szCs w:val="23"/>
          <w:lang w:val="ru-RU"/>
        </w:rPr>
        <w:t> „</w:t>
      </w:r>
      <w:r w:rsidR="009F14E8">
        <w:rPr>
          <w:rFonts w:ascii="inherit" w:hAnsi="inherit" w:cs="Calibri"/>
          <w:color w:val="000000"/>
          <w:sz w:val="23"/>
          <w:szCs w:val="23"/>
          <w:bdr w:val="none" w:sz="0" w:space="0" w:color="auto" w:frame="1"/>
          <w:lang w:val="ru-RU"/>
        </w:rPr>
        <w:t>АД АРОМА ПРЕХРАМБЕНА ИНДУСТРИЈА ФУТОГ</w:t>
      </w:r>
      <w:r w:rsidR="009F14E8" w:rsidRPr="009F14E8">
        <w:rPr>
          <w:rFonts w:ascii="inherit" w:hAnsi="inherit" w:cs="Calibri"/>
          <w:color w:val="000000"/>
          <w:sz w:val="23"/>
          <w:szCs w:val="23"/>
          <w:bdr w:val="none" w:sz="0" w:space="0" w:color="auto" w:frame="1"/>
          <w:lang w:val="ru-RU"/>
        </w:rPr>
        <w:t>"</w:t>
      </w:r>
      <w:r w:rsidRPr="00C43BA1">
        <w:rPr>
          <w:rFonts w:ascii="inherit" w:hAnsi="inherit" w:cs="Calibri"/>
          <w:color w:val="000000"/>
          <w:sz w:val="23"/>
          <w:szCs w:val="23"/>
          <w:bdr w:val="none" w:sz="0" w:space="0" w:color="auto" w:frame="1"/>
          <w:lang w:val="ru-RU"/>
        </w:rPr>
        <w:t xml:space="preserve"> - </w:t>
      </w:r>
      <w:r>
        <w:rPr>
          <w:rFonts w:ascii="inherit" w:hAnsi="inherit" w:cs="Calibri"/>
          <w:color w:val="000000"/>
          <w:sz w:val="23"/>
          <w:szCs w:val="23"/>
          <w:bdr w:val="none" w:sz="0" w:space="0" w:color="auto" w:frame="1"/>
          <w:lang w:val="ru-RU"/>
        </w:rPr>
        <w:t>У</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lang w:val="ru-RU"/>
        </w:rPr>
        <w:t>С</w:t>
      </w:r>
      <w:r w:rsidRPr="00C43BA1">
        <w:rPr>
          <w:rFonts w:ascii="inherit" w:hAnsi="inherit" w:cs="Calibri"/>
          <w:color w:val="000000"/>
          <w:sz w:val="23"/>
          <w:szCs w:val="23"/>
          <w:bdr w:val="none" w:sz="0" w:space="0" w:color="auto" w:frame="1"/>
          <w:lang w:val="ru-RU"/>
        </w:rPr>
        <w:t>TE</w:t>
      </w:r>
      <w:r>
        <w:rPr>
          <w:rFonts w:ascii="inherit" w:hAnsi="inherit" w:cs="Calibri"/>
          <w:color w:val="000000"/>
          <w:sz w:val="23"/>
          <w:szCs w:val="23"/>
          <w:bdr w:val="none" w:sz="0" w:space="0" w:color="auto" w:frame="1"/>
          <w:lang w:val="ru-RU"/>
        </w:rPr>
        <w:t>Ч</w:t>
      </w:r>
      <w:r w:rsidRPr="00C43BA1">
        <w:rPr>
          <w:rFonts w:ascii="inherit" w:hAnsi="inherit" w:cs="Calibri"/>
          <w:color w:val="000000"/>
          <w:sz w:val="23"/>
          <w:szCs w:val="23"/>
          <w:bdr w:val="none" w:sz="0" w:space="0" w:color="auto" w:frame="1"/>
          <w:lang w:val="ru-RU"/>
        </w:rPr>
        <w:t>AJ</w:t>
      </w:r>
      <w:r>
        <w:rPr>
          <w:rFonts w:ascii="inherit" w:hAnsi="inherit" w:cs="Calibri"/>
          <w:color w:val="000000"/>
          <w:sz w:val="23"/>
          <w:szCs w:val="23"/>
          <w:bdr w:val="none" w:sz="0" w:space="0" w:color="auto" w:frame="1"/>
          <w:lang w:val="ru-RU"/>
        </w:rPr>
        <w:t>У</w:t>
      </w:r>
      <w:r w:rsidR="009F14E8">
        <w:rPr>
          <w:rFonts w:ascii="inherit" w:hAnsi="inherit"/>
          <w:bCs/>
          <w:color w:val="000000"/>
          <w:sz w:val="23"/>
          <w:szCs w:val="23"/>
          <w:lang w:val="ru-RU"/>
        </w:rPr>
        <w:t>,</w:t>
      </w:r>
      <w:r w:rsidRPr="00C43BA1">
        <w:rPr>
          <w:rFonts w:ascii="inherit" w:hAnsi="inherit"/>
          <w:bCs/>
          <w:color w:val="000000"/>
          <w:sz w:val="23"/>
          <w:szCs w:val="23"/>
          <w:lang w:val="ru-RU"/>
        </w:rPr>
        <w:t xml:space="preserve"> </w:t>
      </w:r>
      <w:r w:rsidR="009F14E8">
        <w:rPr>
          <w:rFonts w:ascii="inherit" w:hAnsi="inherit"/>
          <w:bCs/>
          <w:color w:val="000000"/>
          <w:sz w:val="23"/>
          <w:szCs w:val="23"/>
          <w:lang w:val="ru-RU"/>
        </w:rPr>
        <w:t>Футог</w:t>
      </w:r>
      <w:r w:rsidRPr="00C43BA1">
        <w:rPr>
          <w:rFonts w:ascii="inherit" w:hAnsi="inherit"/>
          <w:bCs/>
          <w:color w:val="000000"/>
          <w:sz w:val="23"/>
          <w:szCs w:val="23"/>
          <w:lang w:val="ru-RU"/>
        </w:rPr>
        <w:t>,</w:t>
      </w:r>
    </w:p>
    <w:p w:rsidR="00316041" w:rsidRDefault="009F14E8" w:rsidP="00316041">
      <w:pPr>
        <w:spacing w:line="275" w:lineRule="atLeast"/>
        <w:jc w:val="center"/>
        <w:textAlignment w:val="baseline"/>
        <w:rPr>
          <w:rFonts w:ascii="inherit" w:hAnsi="inherit" w:cs="Calibri"/>
          <w:color w:val="000000"/>
          <w:sz w:val="23"/>
          <w:szCs w:val="23"/>
          <w:bdr w:val="none" w:sz="0" w:space="0" w:color="auto" w:frame="1"/>
        </w:rPr>
      </w:pPr>
      <w:r>
        <w:rPr>
          <w:rFonts w:ascii="inherit" w:hAnsi="inherit"/>
          <w:bCs/>
          <w:color w:val="000000"/>
          <w:sz w:val="23"/>
          <w:szCs w:val="23"/>
          <w:lang w:val="ru-RU"/>
        </w:rPr>
        <w:t>Соње Маринковић 49</w:t>
      </w:r>
      <w:r w:rsidR="00316041">
        <w:rPr>
          <w:rFonts w:ascii="inherit" w:hAnsi="inherit" w:cs="Calibri"/>
          <w:color w:val="000000"/>
          <w:sz w:val="23"/>
          <w:szCs w:val="23"/>
          <w:bdr w:val="none" w:sz="0" w:space="0" w:color="auto" w:frame="1"/>
        </w:rPr>
        <w:t xml:space="preserve">, </w:t>
      </w:r>
      <w:r w:rsidR="00316041" w:rsidRPr="00C43BA1">
        <w:rPr>
          <w:rFonts w:ascii="inherit" w:hAnsi="inherit" w:cs="Calibri"/>
          <w:color w:val="000000"/>
          <w:sz w:val="23"/>
          <w:szCs w:val="23"/>
          <w:bdr w:val="none" w:sz="0" w:space="0" w:color="auto" w:frame="1"/>
          <w:lang w:val="ru-RU"/>
        </w:rPr>
        <w:t>објављује</w:t>
      </w:r>
    </w:p>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rPr>
      </w:pPr>
    </w:p>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lang w:val="ru-RU"/>
        </w:rPr>
      </w:pPr>
      <w:r w:rsidRPr="00C43BA1">
        <w:rPr>
          <w:bCs/>
          <w:color w:val="000000"/>
          <w:sz w:val="23"/>
          <w:szCs w:val="23"/>
          <w:lang w:val="ru-RU"/>
        </w:rPr>
        <w:t>ЈАВНИ ПОЗИВ ЗА ДОСТАВЉАЊЕ ПОНУДА</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За пружање услуга процене вредности имовине стечајног дужника "</w:t>
      </w:r>
      <w:r w:rsidR="009F14E8">
        <w:rPr>
          <w:rFonts w:ascii="inherit" w:hAnsi="inherit" w:cs="Calibri"/>
          <w:color w:val="000000"/>
          <w:sz w:val="23"/>
          <w:szCs w:val="23"/>
          <w:bdr w:val="none" w:sz="0" w:space="0" w:color="auto" w:frame="1"/>
          <w:lang w:val="ru-RU"/>
        </w:rPr>
        <w:t>АД АРОМА ФУТОГ</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rPr>
        <w:t>-</w:t>
      </w:r>
      <w:r>
        <w:rPr>
          <w:rFonts w:ascii="inherit" w:hAnsi="inherit" w:cs="Calibri"/>
          <w:color w:val="000000"/>
          <w:sz w:val="23"/>
          <w:szCs w:val="23"/>
          <w:bdr w:val="none" w:sz="0" w:space="0" w:color="auto" w:frame="1"/>
          <w:lang w:val="ru-RU"/>
        </w:rPr>
        <w:t xml:space="preserve"> у стечају</w:t>
      </w:r>
      <w:r>
        <w:rPr>
          <w:rFonts w:ascii="inherit" w:hAnsi="inherit" w:cs="Calibri"/>
          <w:color w:val="000000"/>
          <w:sz w:val="23"/>
          <w:szCs w:val="23"/>
          <w:bdr w:val="none" w:sz="0" w:space="0" w:color="auto" w:frame="1"/>
        </w:rPr>
        <w:t xml:space="preserve">, </w:t>
      </w:r>
      <w:r w:rsidRPr="00C43BA1">
        <w:rPr>
          <w:rFonts w:ascii="inherit" w:hAnsi="inherit" w:cs="Calibri"/>
          <w:color w:val="000000"/>
          <w:sz w:val="23"/>
          <w:szCs w:val="23"/>
          <w:bdr w:val="none" w:sz="0" w:space="0" w:color="auto" w:frame="1"/>
          <w:lang w:val="ru-RU"/>
        </w:rPr>
        <w:t>и то:</w:t>
      </w:r>
    </w:p>
    <w:p w:rsidR="00316041" w:rsidRPr="00012C54"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FE2105" w:rsidRDefault="00316041" w:rsidP="00211E86">
      <w:pPr>
        <w:spacing w:line="275" w:lineRule="atLeast"/>
        <w:ind w:left="720" w:hanging="360"/>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н</w:t>
      </w:r>
      <w:r w:rsidRPr="00C43BA1">
        <w:rPr>
          <w:rFonts w:ascii="inherit" w:hAnsi="inherit" w:cs="Calibri"/>
          <w:color w:val="000000"/>
          <w:sz w:val="23"/>
          <w:szCs w:val="23"/>
          <w:bdr w:val="none" w:sz="0" w:space="0" w:color="auto" w:frame="1"/>
          <w:lang w:val="ru-RU"/>
        </w:rPr>
        <w:t>e</w:t>
      </w:r>
      <w:r>
        <w:rPr>
          <w:rFonts w:ascii="inherit" w:hAnsi="inherit" w:cs="Calibri"/>
          <w:color w:val="000000"/>
          <w:sz w:val="23"/>
          <w:szCs w:val="23"/>
          <w:bdr w:val="none" w:sz="0" w:space="0" w:color="auto" w:frame="1"/>
          <w:lang w:val="ru-RU"/>
        </w:rPr>
        <w:t>п</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кр</w:t>
      </w:r>
      <w:r w:rsidRPr="00C43BA1">
        <w:rPr>
          <w:rFonts w:ascii="inherit" w:hAnsi="inherit" w:cs="Calibri"/>
          <w:color w:val="000000"/>
          <w:sz w:val="23"/>
          <w:szCs w:val="23"/>
          <w:bdr w:val="none" w:sz="0" w:space="0" w:color="auto" w:frame="1"/>
          <w:lang w:val="ru-RU"/>
        </w:rPr>
        <w:t>e</w:t>
      </w:r>
      <w:r>
        <w:rPr>
          <w:rFonts w:ascii="inherit" w:hAnsi="inherit" w:cs="Calibri"/>
          <w:color w:val="000000"/>
          <w:sz w:val="23"/>
          <w:szCs w:val="23"/>
          <w:bdr w:val="none" w:sz="0" w:space="0" w:color="auto" w:frame="1"/>
          <w:lang w:val="ru-RU"/>
        </w:rPr>
        <w:t>тн</w:t>
      </w:r>
      <w:r w:rsidRPr="00C43BA1">
        <w:rPr>
          <w:rFonts w:ascii="inherit" w:hAnsi="inherit" w:cs="Calibri"/>
          <w:color w:val="000000"/>
          <w:sz w:val="23"/>
          <w:szCs w:val="23"/>
          <w:bdr w:val="none" w:sz="0" w:space="0" w:color="auto" w:frame="1"/>
          <w:lang w:val="ru-RU"/>
        </w:rPr>
        <w:t>e имовине</w:t>
      </w:r>
      <w:r w:rsidR="00FE2105">
        <w:rPr>
          <w:rFonts w:ascii="inherit" w:hAnsi="inherit" w:cs="Calibri"/>
          <w:color w:val="000000"/>
          <w:sz w:val="23"/>
          <w:szCs w:val="23"/>
          <w:bdr w:val="none" w:sz="0" w:space="0" w:color="auto" w:frame="1"/>
        </w:rPr>
        <w:t xml:space="preserve"> у власништву стечајног дужника и то 1/19 посебниг дела пословне зграде – корисне површине 77м2, уписане у ЛН 7992 К.О. Нови Сад 2, број парцеле 362.</w:t>
      </w:r>
    </w:p>
    <w:p w:rsidR="00316041" w:rsidRPr="00C43BA1" w:rsidRDefault="00FE2105"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Pr>
          <w:rFonts w:ascii="inherit" w:hAnsi="inherit" w:cs="Calibri"/>
          <w:color w:val="000000"/>
          <w:sz w:val="23"/>
          <w:szCs w:val="23"/>
          <w:bdr w:val="none" w:sz="0" w:space="0" w:color="auto" w:frame="1"/>
        </w:rPr>
        <w:t xml:space="preserve">-     акција </w:t>
      </w:r>
      <w:r w:rsidR="00211E86">
        <w:rPr>
          <w:rFonts w:ascii="inherit" w:hAnsi="inherit" w:cs="Calibri"/>
          <w:color w:val="000000"/>
          <w:sz w:val="23"/>
          <w:szCs w:val="23"/>
          <w:bdr w:val="none" w:sz="0" w:space="0" w:color="auto" w:frame="1"/>
        </w:rPr>
        <w:t>ЈС Слободна царинска зона Нови Сад (289 акција)</w:t>
      </w:r>
      <w:r>
        <w:rPr>
          <w:rFonts w:ascii="inherit" w:hAnsi="inherit" w:cs="Calibri"/>
          <w:color w:val="000000"/>
          <w:sz w:val="23"/>
          <w:szCs w:val="23"/>
          <w:bdr w:val="none" w:sz="0" w:space="0" w:color="auto" w:frame="1"/>
        </w:rPr>
        <w:t xml:space="preserve"> у власништву</w:t>
      </w:r>
      <w:r w:rsidR="00316041" w:rsidRPr="00C43BA1">
        <w:rPr>
          <w:rFonts w:ascii="inherit" w:hAnsi="inherit" w:cs="Calibri"/>
          <w:color w:val="000000"/>
          <w:sz w:val="23"/>
          <w:szCs w:val="23"/>
          <w:bdr w:val="none" w:sz="0" w:space="0" w:color="auto" w:frame="1"/>
          <w:lang w:val="ru-RU"/>
        </w:rPr>
        <w:t xml:space="preserve"> </w:t>
      </w:r>
      <w:r w:rsidR="00316041">
        <w:rPr>
          <w:rFonts w:ascii="inherit" w:hAnsi="inherit" w:cs="Calibri"/>
          <w:color w:val="000000"/>
          <w:sz w:val="23"/>
          <w:szCs w:val="23"/>
          <w:bdr w:val="none" w:sz="0" w:space="0" w:color="auto" w:frame="1"/>
          <w:lang w:val="ru-RU"/>
        </w:rPr>
        <w:t>ст</w:t>
      </w:r>
      <w:r w:rsidR="00316041" w:rsidRPr="00C43BA1">
        <w:rPr>
          <w:rFonts w:ascii="inherit" w:hAnsi="inherit" w:cs="Calibri"/>
          <w:color w:val="000000"/>
          <w:sz w:val="23"/>
          <w:szCs w:val="23"/>
          <w:bdr w:val="none" w:sz="0" w:space="0" w:color="auto" w:frame="1"/>
          <w:lang w:val="ru-RU"/>
        </w:rPr>
        <w:t>e</w:t>
      </w:r>
      <w:r w:rsidR="00316041">
        <w:rPr>
          <w:rFonts w:ascii="inherit" w:hAnsi="inherit" w:cs="Calibri"/>
          <w:color w:val="000000"/>
          <w:sz w:val="23"/>
          <w:szCs w:val="23"/>
          <w:bdr w:val="none" w:sz="0" w:space="0" w:color="auto" w:frame="1"/>
          <w:lang w:val="ru-RU"/>
        </w:rPr>
        <w:t>ч</w:t>
      </w:r>
      <w:r w:rsidR="00316041" w:rsidRPr="00C43BA1">
        <w:rPr>
          <w:rFonts w:ascii="inherit" w:hAnsi="inherit" w:cs="Calibri"/>
          <w:color w:val="000000"/>
          <w:sz w:val="23"/>
          <w:szCs w:val="23"/>
          <w:bdr w:val="none" w:sz="0" w:space="0" w:color="auto" w:frame="1"/>
          <w:lang w:val="ru-RU"/>
        </w:rPr>
        <w:t>aj</w:t>
      </w:r>
      <w:r w:rsidR="00316041">
        <w:rPr>
          <w:rFonts w:ascii="inherit" w:hAnsi="inherit" w:cs="Calibri"/>
          <w:color w:val="000000"/>
          <w:sz w:val="23"/>
          <w:szCs w:val="23"/>
          <w:bdr w:val="none" w:sz="0" w:space="0" w:color="auto" w:frame="1"/>
          <w:lang w:val="ru-RU"/>
        </w:rPr>
        <w:t>н</w:t>
      </w:r>
      <w:r w:rsidR="00316041" w:rsidRPr="00C43BA1">
        <w:rPr>
          <w:rFonts w:ascii="inherit" w:hAnsi="inherit" w:cs="Calibri"/>
          <w:color w:val="000000"/>
          <w:sz w:val="23"/>
          <w:szCs w:val="23"/>
          <w:bdr w:val="none" w:sz="0" w:space="0" w:color="auto" w:frame="1"/>
          <w:lang w:val="ru-RU"/>
        </w:rPr>
        <w:t>o</w:t>
      </w:r>
      <w:r w:rsidR="00316041">
        <w:rPr>
          <w:rFonts w:ascii="inherit" w:hAnsi="inherit" w:cs="Calibri"/>
          <w:color w:val="000000"/>
          <w:sz w:val="23"/>
          <w:szCs w:val="23"/>
          <w:bdr w:val="none" w:sz="0" w:space="0" w:color="auto" w:frame="1"/>
          <w:lang w:val="ru-RU"/>
        </w:rPr>
        <w:t>г</w:t>
      </w:r>
      <w:r w:rsidR="00316041" w:rsidRPr="00C43BA1">
        <w:rPr>
          <w:rFonts w:ascii="inherit" w:hAnsi="inherit" w:cs="Calibri"/>
          <w:color w:val="000000"/>
          <w:sz w:val="23"/>
          <w:szCs w:val="23"/>
          <w:bdr w:val="none" w:sz="0" w:space="0" w:color="auto" w:frame="1"/>
          <w:lang w:val="ru-RU"/>
        </w:rPr>
        <w:t xml:space="preserve"> </w:t>
      </w:r>
      <w:r w:rsidR="00316041">
        <w:rPr>
          <w:rFonts w:ascii="inherit" w:hAnsi="inherit" w:cs="Calibri"/>
          <w:color w:val="000000"/>
          <w:sz w:val="23"/>
          <w:szCs w:val="23"/>
          <w:bdr w:val="none" w:sz="0" w:space="0" w:color="auto" w:frame="1"/>
          <w:lang w:val="ru-RU"/>
        </w:rPr>
        <w:t>дужник</w:t>
      </w:r>
      <w:r w:rsidR="00316041" w:rsidRPr="00C43BA1">
        <w:rPr>
          <w:rFonts w:ascii="inherit" w:hAnsi="inherit" w:cs="Calibri"/>
          <w:color w:val="000000"/>
          <w:sz w:val="23"/>
          <w:szCs w:val="23"/>
          <w:bdr w:val="none" w:sz="0" w:space="0" w:color="auto" w:frame="1"/>
          <w:lang w:val="ru-RU"/>
        </w:rPr>
        <w:t>a</w:t>
      </w:r>
    </w:p>
    <w:p w:rsidR="00316041" w:rsidRDefault="00316041" w:rsidP="00316041">
      <w:pPr>
        <w:spacing w:line="275" w:lineRule="atLeast"/>
        <w:ind w:left="720" w:hanging="360"/>
        <w:textAlignment w:val="baseline"/>
        <w:rPr>
          <w:rFonts w:ascii="inherit" w:hAnsi="inherit" w:cs="Calibri"/>
          <w:sz w:val="23"/>
          <w:szCs w:val="23"/>
          <w:bdr w:val="none" w:sz="0" w:space="0" w:color="auto" w:frame="1"/>
        </w:rPr>
      </w:pPr>
    </w:p>
    <w:p w:rsidR="00316041" w:rsidRPr="009F14E8" w:rsidRDefault="00316041" w:rsidP="00316041">
      <w:pPr>
        <w:spacing w:line="275" w:lineRule="atLeast"/>
        <w:ind w:left="720" w:hanging="1146"/>
        <w:textAlignment w:val="baseline"/>
        <w:rPr>
          <w:rFonts w:ascii="inherit" w:hAnsi="inherit"/>
          <w:b/>
          <w:bCs/>
          <w:color w:val="000000"/>
          <w:sz w:val="23"/>
          <w:szCs w:val="23"/>
        </w:rPr>
      </w:pPr>
      <w:r>
        <w:rPr>
          <w:rFonts w:ascii="inherit" w:hAnsi="inherit"/>
          <w:b/>
          <w:bCs/>
          <w:color w:val="000000"/>
          <w:sz w:val="23"/>
          <w:szCs w:val="23"/>
          <w:lang w:val="ru-RU"/>
        </w:rPr>
        <w:t> </w:t>
      </w:r>
      <w:r w:rsidRPr="00C43BA1">
        <w:rPr>
          <w:b/>
          <w:bCs/>
          <w:color w:val="000000"/>
          <w:sz w:val="23"/>
          <w:szCs w:val="23"/>
          <w:lang w:val="ru-RU"/>
        </w:rPr>
        <w:t>1.</w:t>
      </w:r>
      <w:r w:rsidRPr="00C43BA1">
        <w:rPr>
          <w:rFonts w:ascii="inherit" w:hAnsi="inherit"/>
          <w:b/>
          <w:bCs/>
          <w:color w:val="000000"/>
          <w:sz w:val="23"/>
          <w:szCs w:val="23"/>
          <w:lang w:val="ru-RU"/>
        </w:rPr>
        <w:t>   Увод</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Стеча</w:t>
      </w:r>
      <w:r w:rsidR="009F14E8">
        <w:rPr>
          <w:rFonts w:ascii="inherit" w:hAnsi="inherit" w:cs="Calibri"/>
          <w:color w:val="000000"/>
          <w:sz w:val="23"/>
          <w:szCs w:val="23"/>
          <w:bdr w:val="none" w:sz="0" w:space="0" w:color="auto" w:frame="1"/>
          <w:lang w:val="ru-RU"/>
        </w:rPr>
        <w:t xml:space="preserve">јни управник стечајног дужника </w:t>
      </w:r>
      <w:r w:rsidR="009F14E8" w:rsidRPr="00C43BA1">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АД АРОМА ФУТОГ</w:t>
      </w:r>
      <w:r w:rsidR="009F14E8" w:rsidRPr="00C43BA1">
        <w:rPr>
          <w:rFonts w:ascii="inherit" w:hAnsi="inherit" w:cs="Calibri"/>
          <w:color w:val="000000"/>
          <w:sz w:val="23"/>
          <w:szCs w:val="23"/>
          <w:bdr w:val="none" w:sz="0" w:space="0" w:color="auto" w:frame="1"/>
          <w:lang w:val="ru-RU"/>
        </w:rPr>
        <w:t xml:space="preserve"> </w:t>
      </w:r>
      <w:r w:rsidR="009F14E8">
        <w:rPr>
          <w:rFonts w:ascii="inherit" w:hAnsi="inherit" w:cs="Calibri"/>
          <w:color w:val="000000"/>
          <w:sz w:val="23"/>
          <w:szCs w:val="23"/>
          <w:bdr w:val="none" w:sz="0" w:space="0" w:color="auto" w:frame="1"/>
        </w:rPr>
        <w:t>-</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У</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СТЕЧАЈУ</w:t>
      </w:r>
      <w:r w:rsidR="009F14E8" w:rsidRPr="009F14E8">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 xml:space="preserve"> </w:t>
      </w:r>
      <w:r w:rsidRPr="00C43BA1">
        <w:rPr>
          <w:rFonts w:ascii="inherit" w:hAnsi="inherit" w:cs="Calibri"/>
          <w:color w:val="000000"/>
          <w:sz w:val="23"/>
          <w:szCs w:val="23"/>
          <w:bdr w:val="none" w:sz="0" w:space="0" w:color="auto" w:frame="1"/>
          <w:lang w:val="ru-RU"/>
        </w:rPr>
        <w:t>спроводи поступак одабира најповољнијег понуђача за пружање услуга процене вредности имовине и процене целисходности начина уновчења имовине те позива сва заинтересована стручна лица - понуђаче који испуњавају услове наведене у овом позиву да доставе своје понуде.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316041" w:rsidRPr="00C43BA1" w:rsidRDefault="00316041" w:rsidP="00316041">
      <w:pPr>
        <w:numPr>
          <w:ilvl w:val="0"/>
          <w:numId w:val="1"/>
        </w:numPr>
        <w:spacing w:line="275" w:lineRule="atLeast"/>
        <w:ind w:left="0"/>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Сврха процене</w:t>
      </w:r>
    </w:p>
    <w:p w:rsidR="00316041" w:rsidRPr="00012C54"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Сврха процене је да се на основу процене вредности имовине и процене целисходности продаје имовине стечајног дужника као правног лица односно продаје имовине стечајног дужника, утврди стратегија продаје у циљу остварења највеће продајне вредности и максималног намирења поверилаца.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316041" w:rsidRPr="00C43BA1" w:rsidRDefault="00316041" w:rsidP="00316041">
      <w:pPr>
        <w:numPr>
          <w:ilvl w:val="0"/>
          <w:numId w:val="2"/>
        </w:numPr>
        <w:spacing w:line="275" w:lineRule="atLeast"/>
        <w:ind w:left="0"/>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Извештај о процени</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 завршетку посла, понуђач је дужан да припреми и достави правном лицу које је било предмет процене детаљан извештај у електронској форми и 3 примерка у писаној форми, који ће морати да садржи следеће:</w:t>
      </w:r>
    </w:p>
    <w:p w:rsidR="00670C62" w:rsidRPr="00C43BA1" w:rsidRDefault="00670C62"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предмет процене</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мишљење о приложеној имовинско-правној документацији</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 xml:space="preserve">правно мишљење у вези са правним статусом имовине која је предмет процене, на </w:t>
      </w:r>
      <w:r>
        <w:rPr>
          <w:rFonts w:ascii="inherit" w:hAnsi="inherit" w:cs="Calibri"/>
          <w:color w:val="000000"/>
          <w:sz w:val="23"/>
          <w:szCs w:val="23"/>
          <w:bdr w:val="none" w:sz="0" w:space="0" w:color="auto" w:frame="1"/>
        </w:rPr>
        <w:t xml:space="preserve">  </w:t>
      </w:r>
      <w:r w:rsidRPr="00C43BA1">
        <w:rPr>
          <w:rFonts w:ascii="inherit" w:hAnsi="inherit" w:cs="Calibri"/>
          <w:color w:val="000000"/>
          <w:sz w:val="23"/>
          <w:szCs w:val="23"/>
          <w:bdr w:val="none" w:sz="0" w:space="0" w:color="auto" w:frame="1"/>
          <w:lang w:val="ru-RU"/>
        </w:rPr>
        <w:t>основу прибављене документације</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списак имовине на којој је конституисана хипотека и/или ручна залога са списком разлучних поверилаца са редоследом намирења</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дефиницију вредности</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датум процене</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опис метода коришћених у процени имовине</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закључак о процењеној вредности имовине стечајног дужника и процењени целисходности начина продаје правног лица</w:t>
      </w:r>
    </w:p>
    <w:p w:rsidR="005617BC" w:rsidRPr="00670C62" w:rsidRDefault="005617BC" w:rsidP="00670C62">
      <w:pPr>
        <w:spacing w:line="275" w:lineRule="atLeast"/>
        <w:textAlignment w:val="baseline"/>
        <w:rPr>
          <w:rFonts w:ascii="inherit" w:hAnsi="inherit" w:cs="Calibri"/>
          <w:color w:val="000000"/>
          <w:sz w:val="23"/>
          <w:szCs w:val="23"/>
          <w:bdr w:val="none" w:sz="0" w:space="0" w:color="auto" w:frame="1"/>
        </w:rPr>
      </w:pP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p>
    <w:p w:rsidR="00316041" w:rsidRPr="00C43BA1" w:rsidRDefault="00316041" w:rsidP="00316041">
      <w:pPr>
        <w:numPr>
          <w:ilvl w:val="0"/>
          <w:numId w:val="3"/>
        </w:numPr>
        <w:spacing w:line="275" w:lineRule="atLeast"/>
        <w:ind w:left="0"/>
        <w:jc w:val="both"/>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Методе процене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xml:space="preserve">Процена се врши применом метода које су у складу са Међународним стандардима процене, Међународним рачуноводственим стандардом и Националним стандардима за управљање </w:t>
      </w:r>
      <w:r w:rsidRPr="00C43BA1">
        <w:rPr>
          <w:rFonts w:ascii="inherit" w:hAnsi="inherit" w:cs="Calibri"/>
          <w:color w:val="000000"/>
          <w:sz w:val="23"/>
          <w:szCs w:val="23"/>
          <w:bdr w:val="none" w:sz="0" w:space="0" w:color="auto" w:frame="1"/>
          <w:lang w:val="ru-RU"/>
        </w:rPr>
        <w:lastRenderedPageBreak/>
        <w:t>стечајном масом – Национални стандард број 5 о начину и поступку уновчења имовине стечајног дужника, омогућавају исказивање ликвидационе вредности имовине стечајног дужника и вредности стечајног дужника као правног лица.</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FE2105" w:rsidRDefault="00316041" w:rsidP="00316041">
      <w:pPr>
        <w:numPr>
          <w:ilvl w:val="0"/>
          <w:numId w:val="4"/>
        </w:numPr>
        <w:spacing w:line="275" w:lineRule="atLeast"/>
        <w:ind w:left="0"/>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Информације за понуђаче</w:t>
      </w:r>
    </w:p>
    <w:p w:rsidR="00FE2105" w:rsidRPr="00C43BA1" w:rsidRDefault="00FE2105" w:rsidP="00FE2105">
      <w:pPr>
        <w:spacing w:line="275" w:lineRule="atLeast"/>
        <w:jc w:val="both"/>
        <w:textAlignment w:val="baseline"/>
        <w:rPr>
          <w:rFonts w:ascii="inherit" w:hAnsi="inherit" w:cs="Calibri"/>
          <w:color w:val="000000"/>
          <w:sz w:val="23"/>
          <w:szCs w:val="23"/>
          <w:bdr w:val="none" w:sz="0" w:space="0" w:color="auto" w:frame="1"/>
          <w:lang w:val="ru-RU"/>
        </w:rPr>
      </w:pPr>
      <w:r w:rsidRPr="00FE2105">
        <w:rPr>
          <w:rFonts w:ascii="inherit" w:hAnsi="inherit" w:cs="Calibri"/>
          <w:color w:val="000000"/>
          <w:sz w:val="23"/>
          <w:szCs w:val="23"/>
          <w:bdr w:val="none" w:sz="0" w:space="0" w:color="auto" w:frame="1"/>
          <w:lang w:val="ru-RU"/>
        </w:rPr>
        <w:t>Заинтересовани понуђачи, односно њихови овлашћени представници, могу добити детаљне информације за израду понуде</w:t>
      </w:r>
      <w:r>
        <w:rPr>
          <w:rFonts w:ascii="inherit" w:hAnsi="inherit" w:cs="Calibri"/>
          <w:color w:val="000000"/>
          <w:sz w:val="23"/>
          <w:szCs w:val="23"/>
          <w:bdr w:val="none" w:sz="0" w:space="0" w:color="auto" w:frame="1"/>
          <w:lang w:val="ru-RU"/>
        </w:rPr>
        <w:t xml:space="preserve"> путем е-маил адресе стечајног управника: ig</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rs</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bic</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gm</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il</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c</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m</w:t>
      </w:r>
    </w:p>
    <w:p w:rsidR="00316041" w:rsidRPr="00B95266"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t>Заинтересовани понуђачи, односно овлашћени представници, могу понуде  предати путем поште  закључно са  </w:t>
      </w:r>
      <w:r w:rsidR="009F14E8" w:rsidRPr="00211E86">
        <w:rPr>
          <w:rFonts w:ascii="inherit" w:hAnsi="inherit" w:cs="Calibri"/>
          <w:b/>
          <w:color w:val="000000"/>
          <w:sz w:val="23"/>
          <w:szCs w:val="23"/>
          <w:bdr w:val="none" w:sz="0" w:space="0" w:color="auto" w:frame="1"/>
        </w:rPr>
        <w:t>25.07.2021</w:t>
      </w:r>
      <w:r w:rsidRPr="00C43BA1">
        <w:rPr>
          <w:rFonts w:ascii="inherit" w:hAnsi="inherit" w:cs="Calibri"/>
          <w:color w:val="000000"/>
          <w:sz w:val="23"/>
          <w:szCs w:val="23"/>
          <w:bdr w:val="none" w:sz="0" w:space="0" w:color="auto" w:frame="1"/>
          <w:lang w:val="ru-RU"/>
        </w:rPr>
        <w:t>. године  на адресу:</w:t>
      </w:r>
      <w:r>
        <w:rPr>
          <w:rFonts w:ascii="inherit" w:hAnsi="inherit" w:cs="Calibri"/>
          <w:color w:val="000000"/>
          <w:sz w:val="23"/>
          <w:szCs w:val="23"/>
          <w:bdr w:val="none" w:sz="0" w:space="0" w:color="auto" w:frame="1"/>
        </w:rPr>
        <w:t xml:space="preserve"> </w:t>
      </w:r>
      <w:r w:rsidR="009F14E8">
        <w:rPr>
          <w:rFonts w:ascii="inherit" w:hAnsi="inherit" w:cs="Calibri"/>
          <w:color w:val="000000"/>
          <w:sz w:val="23"/>
          <w:szCs w:val="23"/>
          <w:bdr w:val="none" w:sz="0" w:space="0" w:color="auto" w:frame="1"/>
          <w:lang w:val="ru-RU"/>
        </w:rPr>
        <w:t>Стечајни управник Игор Шобић</w:t>
      </w:r>
      <w:r w:rsidRPr="00C43BA1">
        <w:rPr>
          <w:rFonts w:ascii="inherit" w:hAnsi="inherit" w:cs="Calibri"/>
          <w:color w:val="000000"/>
          <w:sz w:val="23"/>
          <w:szCs w:val="23"/>
          <w:bdr w:val="none" w:sz="0" w:space="0" w:color="auto" w:frame="1"/>
          <w:lang w:val="ru-RU"/>
        </w:rPr>
        <w:t>, Нови Сад, Футошка 50</w:t>
      </w:r>
      <w:r>
        <w:rPr>
          <w:rFonts w:ascii="inherit" w:hAnsi="inherit" w:cs="Calibri"/>
          <w:color w:val="000000"/>
          <w:sz w:val="23"/>
          <w:szCs w:val="23"/>
          <w:bdr w:val="none" w:sz="0" w:space="0" w:color="auto" w:frame="1"/>
        </w:rPr>
        <w:t>.</w:t>
      </w:r>
    </w:p>
    <w:p w:rsidR="00316041" w:rsidRPr="00C43BA1" w:rsidRDefault="00316041" w:rsidP="00316041">
      <w:pPr>
        <w:spacing w:line="275" w:lineRule="atLeast"/>
        <w:jc w:val="center"/>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Особа за контакт је стечајни управник Игор Шобић, телефон: 063/351-513,  </w:t>
      </w:r>
      <w:r>
        <w:rPr>
          <w:rFonts w:ascii="inherit" w:hAnsi="inherit" w:cs="Calibri"/>
          <w:color w:val="000000"/>
          <w:sz w:val="23"/>
          <w:szCs w:val="23"/>
          <w:bdr w:val="none" w:sz="0" w:space="0" w:color="auto" w:frame="1"/>
          <w:lang w:val="ru-RU"/>
        </w:rPr>
        <w:t>e</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mail</w:t>
      </w:r>
      <w:r w:rsidRPr="00C43BA1">
        <w:rPr>
          <w:rFonts w:ascii="inherit" w:hAnsi="inherit" w:cs="Calibri"/>
          <w:color w:val="000000"/>
          <w:sz w:val="23"/>
          <w:szCs w:val="23"/>
          <w:bdr w:val="none" w:sz="0" w:space="0" w:color="auto" w:frame="1"/>
          <w:lang w:val="ru-RU"/>
        </w:rPr>
        <w:t>: </w:t>
      </w:r>
      <w:r>
        <w:rPr>
          <w:rFonts w:ascii="inherit" w:hAnsi="inherit" w:cs="Calibri"/>
          <w:color w:val="000000"/>
          <w:sz w:val="23"/>
          <w:szCs w:val="23"/>
          <w:bdr w:val="none" w:sz="0" w:space="0" w:color="auto" w:frame="1"/>
          <w:lang w:val="ru-RU"/>
        </w:rPr>
        <w:t>ig</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rs</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bic</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lang w:val="ru-RU"/>
        </w:rPr>
        <w:t>gm</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il</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c</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m</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b/>
          <w:bCs/>
          <w:sz w:val="23"/>
          <w:szCs w:val="23"/>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Default="00316041" w:rsidP="00316041">
      <w:pPr>
        <w:spacing w:line="275" w:lineRule="atLeast"/>
        <w:textAlignment w:val="baseline"/>
        <w:rPr>
          <w:b/>
          <w:bCs/>
          <w:color w:val="000000"/>
          <w:sz w:val="23"/>
          <w:szCs w:val="23"/>
          <w:lang w:val="ru-RU"/>
        </w:rPr>
      </w:pPr>
      <w:r w:rsidRPr="00C43BA1">
        <w:rPr>
          <w:b/>
          <w:bCs/>
          <w:color w:val="000000"/>
          <w:sz w:val="23"/>
          <w:szCs w:val="23"/>
          <w:lang w:val="ru-RU"/>
        </w:rPr>
        <w:t>     Понуда обавезно садржи:</w:t>
      </w:r>
    </w:p>
    <w:p w:rsidR="00670C62" w:rsidRPr="00C43BA1" w:rsidRDefault="00670C62" w:rsidP="00316041">
      <w:pPr>
        <w:spacing w:line="275" w:lineRule="atLeast"/>
        <w:textAlignment w:val="baseline"/>
        <w:rPr>
          <w:rFonts w:ascii="inherit" w:hAnsi="inherit" w:cs="Calibri"/>
          <w:color w:val="000000"/>
          <w:sz w:val="23"/>
          <w:szCs w:val="23"/>
          <w:bdr w:val="none" w:sz="0" w:space="0" w:color="auto" w:frame="1"/>
          <w:lang w:val="ru-RU"/>
        </w:rPr>
      </w:pP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Рок у коме ће понуђач завршити процену</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Цену за пружену услугу исказану ИСКЉУЧИВО у динарима са посебно исказаним ПДВ-ом</w:t>
      </w:r>
    </w:p>
    <w:p w:rsidR="00316041" w:rsidRPr="00C43BA1" w:rsidRDefault="00316041" w:rsidP="00316041">
      <w:pPr>
        <w:spacing w:line="275" w:lineRule="atLeast"/>
        <w:ind w:left="720" w:hanging="360"/>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Референтну листу понуђача са извршеним проценама имовине и правних лица у стечајном поступку</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r w:rsidRPr="00C43BA1">
        <w:rPr>
          <w:b/>
          <w:bCs/>
          <w:color w:val="000000"/>
          <w:sz w:val="23"/>
          <w:szCs w:val="23"/>
          <w:lang w:val="ru-RU"/>
        </w:rPr>
        <w:t>Доказе о испуњености услова из тачке 7. овог позива</w:t>
      </w:r>
    </w:p>
    <w:p w:rsidR="00316041" w:rsidRPr="00C43BA1" w:rsidRDefault="00316041" w:rsidP="00316041">
      <w:pPr>
        <w:spacing w:line="275" w:lineRule="atLeast"/>
        <w:ind w:left="360"/>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Понуда мора да буде јасна, недвосмислена, читко исписана и оверена печатом и потписом овлашћеног лица. Понуде са варијантама нису дозвољене. Све понуде се достављају на српском језику.</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Одлуку о избору најбољег понуђача ће донети одбор поверилаца у роковима прописаним Националним стандардом о начину и поступку уновчења имовине стечајног дужника. У случају да одбор поверилаца не донесе одлуку у прописаном року, избор понуђача ће извршити стечајни управник.</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О избору најбољег понуђача ће бити понуђачи бити писмено обавештени.</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Наручилац задржава право да по пријему свих понуда донесе одлуку да ни једног понуђача не изабере, о чему ће се понуђачима доставити писмено обавештење.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670C62">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xml:space="preserve">Додатне информације и појашњења у вези са припремањем понуде понуђачи могу тражити у писаном облику путем електронске поште, најкасније 5 дана пре истека рока за достављање понуде. Захтеве за додатне информације понуђачи треба да доставе на електронску адресу стечајног управника, са назнаком „Питања у вези са понудом за пружање услуга процене вредности”, </w:t>
      </w:r>
      <w:r>
        <w:rPr>
          <w:rFonts w:ascii="inherit" w:hAnsi="inherit" w:cs="Calibri"/>
          <w:color w:val="000000"/>
          <w:sz w:val="23"/>
          <w:szCs w:val="23"/>
          <w:bdr w:val="none" w:sz="0" w:space="0" w:color="auto" w:frame="1"/>
          <w:lang w:val="ru-RU"/>
        </w:rPr>
        <w:t>e</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mail</w:t>
      </w:r>
      <w:r w:rsidRPr="00C43BA1">
        <w:rPr>
          <w:rFonts w:ascii="inherit" w:hAnsi="inherit" w:cs="Calibri"/>
          <w:color w:val="000000"/>
          <w:sz w:val="23"/>
          <w:szCs w:val="23"/>
          <w:bdr w:val="none" w:sz="0" w:space="0" w:color="auto" w:frame="1"/>
          <w:lang w:val="ru-RU"/>
        </w:rPr>
        <w:t>: </w:t>
      </w:r>
      <w:r>
        <w:rPr>
          <w:rFonts w:ascii="inherit" w:hAnsi="inherit" w:cs="Calibri"/>
          <w:color w:val="000000"/>
          <w:sz w:val="23"/>
          <w:szCs w:val="23"/>
          <w:bdr w:val="none" w:sz="0" w:space="0" w:color="auto" w:frame="1"/>
          <w:lang w:val="ru-RU"/>
        </w:rPr>
        <w:t>ig</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rs</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bic</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gm</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il</w:t>
      </w: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c</w:t>
      </w:r>
      <w:r w:rsidRPr="00C43BA1">
        <w:rPr>
          <w:rFonts w:ascii="inherit" w:hAnsi="inherit" w:cs="Calibri"/>
          <w:color w:val="000000"/>
          <w:sz w:val="23"/>
          <w:szCs w:val="23"/>
          <w:bdr w:val="none" w:sz="0" w:space="0" w:color="auto" w:frame="1"/>
          <w:lang w:val="ru-RU"/>
        </w:rPr>
        <w:t>o</w:t>
      </w:r>
      <w:r w:rsidR="00670C62">
        <w:rPr>
          <w:rFonts w:ascii="inherit" w:hAnsi="inherit" w:cs="Calibri"/>
          <w:color w:val="000000"/>
          <w:sz w:val="23"/>
          <w:szCs w:val="23"/>
          <w:bdr w:val="none" w:sz="0" w:space="0" w:color="auto" w:frame="1"/>
          <w:lang w:val="ru-RU"/>
        </w:rPr>
        <w:t>м</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rPr>
      </w:pPr>
      <w:r w:rsidRPr="00C43BA1">
        <w:rPr>
          <w:rFonts w:ascii="inherit" w:hAnsi="inherit" w:cs="Calibri"/>
          <w:color w:val="000000"/>
          <w:sz w:val="23"/>
          <w:szCs w:val="23"/>
          <w:bdr w:val="none" w:sz="0" w:space="0" w:color="auto" w:frame="1"/>
          <w:lang w:val="ru-RU"/>
        </w:rPr>
        <w:lastRenderedPageBreak/>
        <w:t xml:space="preserve">Наручилац ће у року од </w:t>
      </w:r>
      <w:r w:rsidR="00670C62">
        <w:rPr>
          <w:rFonts w:ascii="inherit" w:hAnsi="inherit" w:cs="Calibri"/>
          <w:color w:val="000000"/>
          <w:sz w:val="23"/>
          <w:szCs w:val="23"/>
          <w:bdr w:val="none" w:sz="0" w:space="0" w:color="auto" w:frame="1"/>
          <w:lang w:val="ru-RU"/>
        </w:rPr>
        <w:t>два</w:t>
      </w:r>
      <w:r w:rsidRPr="00C43BA1">
        <w:rPr>
          <w:rFonts w:ascii="inherit" w:hAnsi="inherit" w:cs="Calibri"/>
          <w:color w:val="000000"/>
          <w:sz w:val="23"/>
          <w:szCs w:val="23"/>
          <w:bdr w:val="none" w:sz="0" w:space="0" w:color="auto" w:frame="1"/>
          <w:lang w:val="ru-RU"/>
        </w:rPr>
        <w:t xml:space="preserve"> дана од дана пријема захтева послати понуђачу одговор у писаном облику на електронску адресу са које је питање упућено.</w:t>
      </w:r>
    </w:p>
    <w:p w:rsidR="00316041" w:rsidRPr="00012C54" w:rsidRDefault="00316041" w:rsidP="00316041">
      <w:pPr>
        <w:spacing w:line="275" w:lineRule="atLeast"/>
        <w:jc w:val="both"/>
        <w:textAlignment w:val="baseline"/>
        <w:rPr>
          <w:rFonts w:ascii="inherit" w:hAnsi="inherit" w:cs="Calibri"/>
          <w:color w:val="000000"/>
          <w:sz w:val="23"/>
          <w:szCs w:val="23"/>
          <w:bdr w:val="none" w:sz="0" w:space="0" w:color="auto" w:frame="1"/>
        </w:rPr>
      </w:pPr>
    </w:p>
    <w:p w:rsidR="00316041" w:rsidRPr="00C43BA1" w:rsidRDefault="00316041" w:rsidP="00316041">
      <w:pPr>
        <w:numPr>
          <w:ilvl w:val="0"/>
          <w:numId w:val="5"/>
        </w:numPr>
        <w:spacing w:line="275" w:lineRule="atLeast"/>
        <w:ind w:left="0"/>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Плаћање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Исплата уговорене цене за обављену услугу, која ће бити прецизирана уговором, </w:t>
      </w:r>
      <w:r w:rsidRPr="00B30750">
        <w:rPr>
          <w:rFonts w:ascii="inherit" w:hAnsi="inherit" w:cs="Calibri"/>
          <w:color w:val="000000"/>
          <w:sz w:val="23"/>
          <w:szCs w:val="23"/>
          <w:bdr w:val="none" w:sz="0" w:space="0" w:color="auto" w:frame="1"/>
          <w:lang w:val="ru-RU"/>
        </w:rPr>
        <w:t>извршиће се</w:t>
      </w:r>
      <w:r w:rsidRPr="00C43BA1">
        <w:rPr>
          <w:rFonts w:ascii="inherit" w:hAnsi="inherit" w:cs="Calibri"/>
          <w:color w:val="000000"/>
          <w:sz w:val="23"/>
          <w:szCs w:val="23"/>
          <w:bdr w:val="none" w:sz="0" w:space="0" w:color="auto" w:frame="1"/>
          <w:lang w:val="ru-RU"/>
        </w:rPr>
        <w:t xml:space="preserve"> по </w:t>
      </w:r>
      <w:r w:rsidR="009F14E8">
        <w:rPr>
          <w:rFonts w:ascii="inherit" w:hAnsi="inherit" w:cs="Calibri"/>
          <w:color w:val="000000"/>
          <w:sz w:val="23"/>
          <w:szCs w:val="23"/>
          <w:bdr w:val="none" w:sz="0" w:space="0" w:color="auto" w:frame="1"/>
          <w:lang w:val="ru-RU"/>
        </w:rPr>
        <w:t>извршеној продаји предмета процене.</w:t>
      </w:r>
    </w:p>
    <w:p w:rsidR="00316041" w:rsidRPr="00C43BA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C43BA1" w:rsidRDefault="00316041" w:rsidP="00316041">
      <w:pPr>
        <w:numPr>
          <w:ilvl w:val="0"/>
          <w:numId w:val="6"/>
        </w:numPr>
        <w:spacing w:line="275" w:lineRule="atLeast"/>
        <w:ind w:left="0"/>
        <w:textAlignment w:val="baseline"/>
        <w:rPr>
          <w:rFonts w:ascii="inherit" w:hAnsi="inherit" w:cs="Calibri"/>
          <w:color w:val="000000"/>
          <w:sz w:val="23"/>
          <w:szCs w:val="23"/>
          <w:bdr w:val="none" w:sz="0" w:space="0" w:color="auto" w:frame="1"/>
          <w:lang w:val="ru-RU"/>
        </w:rPr>
      </w:pPr>
      <w:r w:rsidRPr="00C43BA1">
        <w:rPr>
          <w:b/>
          <w:bCs/>
          <w:color w:val="000000"/>
          <w:sz w:val="23"/>
          <w:szCs w:val="23"/>
          <w:lang w:val="ru-RU"/>
        </w:rPr>
        <w:t>Услови конкурисања</w:t>
      </w:r>
    </w:p>
    <w:p w:rsidR="00316041" w:rsidRDefault="00316041" w:rsidP="00316041">
      <w:pPr>
        <w:spacing w:line="275" w:lineRule="atLeast"/>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Понуду за учествовање могу поднети сви понуђачи који испуњавају услове у смислу квалификационих захтева, утврђене од стране наручиоца и то:</w:t>
      </w:r>
    </w:p>
    <w:p w:rsidR="00670C62" w:rsidRPr="00C43BA1" w:rsidRDefault="00670C62" w:rsidP="00316041">
      <w:pPr>
        <w:spacing w:line="275" w:lineRule="atLeast"/>
        <w:jc w:val="both"/>
        <w:textAlignment w:val="baseline"/>
        <w:rPr>
          <w:rFonts w:ascii="inherit" w:hAnsi="inherit" w:cs="Calibri"/>
          <w:color w:val="000000"/>
          <w:sz w:val="23"/>
          <w:szCs w:val="23"/>
          <w:bdr w:val="none" w:sz="0" w:space="0" w:color="auto" w:frame="1"/>
          <w:lang w:val="ru-RU"/>
        </w:rPr>
      </w:pP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да је регистрован за обављање одговарајуће делатности код надлежног органа (доставити извод из АПР);</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 ако му у року од 2 године пре достављања понуде није изречена правоснажна судска или управна мера забране обављања делатности која је предмет ове понуде (доставити потврду одговарајућег судског органа);</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 xml:space="preserve">Да понуђач није ангажован на ревизији финансијских извештаја </w:t>
      </w:r>
      <w:r w:rsidR="009F14E8" w:rsidRPr="00C43BA1">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АД АРОМА ФУТОГ</w:t>
      </w:r>
      <w:r w:rsidR="009F14E8" w:rsidRPr="00C43BA1">
        <w:rPr>
          <w:rFonts w:ascii="inherit" w:hAnsi="inherit" w:cs="Calibri"/>
          <w:color w:val="000000"/>
          <w:sz w:val="23"/>
          <w:szCs w:val="23"/>
          <w:bdr w:val="none" w:sz="0" w:space="0" w:color="auto" w:frame="1"/>
          <w:lang w:val="ru-RU"/>
        </w:rPr>
        <w:t xml:space="preserve"> </w:t>
      </w:r>
      <w:r w:rsidR="009F14E8">
        <w:rPr>
          <w:rFonts w:ascii="inherit" w:hAnsi="inherit" w:cs="Calibri"/>
          <w:color w:val="000000"/>
          <w:sz w:val="23"/>
          <w:szCs w:val="23"/>
          <w:bdr w:val="none" w:sz="0" w:space="0" w:color="auto" w:frame="1"/>
        </w:rPr>
        <w:t>-</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У</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СТЕЧАЈУ</w:t>
      </w:r>
      <w:r w:rsidR="009F14E8" w:rsidRPr="009F14E8">
        <w:rPr>
          <w:rFonts w:ascii="inherit" w:hAnsi="inherit" w:cs="Calibri"/>
          <w:color w:val="000000"/>
          <w:sz w:val="23"/>
          <w:szCs w:val="23"/>
          <w:bdr w:val="none" w:sz="0" w:space="0" w:color="auto" w:frame="1"/>
          <w:lang w:val="ru-RU"/>
        </w:rPr>
        <w:t>"</w:t>
      </w:r>
      <w:r w:rsidRPr="00C43BA1">
        <w:rPr>
          <w:rFonts w:ascii="inherit" w:hAnsi="inherit" w:cs="Calibri"/>
          <w:color w:val="000000"/>
          <w:sz w:val="23"/>
          <w:szCs w:val="23"/>
          <w:bdr w:val="none" w:sz="0" w:space="0" w:color="auto" w:frame="1"/>
          <w:lang w:val="ru-RU"/>
        </w:rPr>
        <w:t xml:space="preserve">, односно да није повезано лице са предузећем које је ангажовано на ревизији финансијских извештаја </w:t>
      </w:r>
      <w:r w:rsidR="009F14E8" w:rsidRPr="00C43BA1">
        <w:rPr>
          <w:rFonts w:ascii="inherit" w:hAnsi="inherit" w:cs="Calibri"/>
          <w:color w:val="000000"/>
          <w:sz w:val="23"/>
          <w:szCs w:val="23"/>
          <w:bdr w:val="none" w:sz="0" w:space="0" w:color="auto" w:frame="1"/>
          <w:lang w:val="ru-RU"/>
        </w:rPr>
        <w:t>"</w:t>
      </w:r>
      <w:r w:rsidR="009F14E8">
        <w:rPr>
          <w:rFonts w:ascii="inherit" w:hAnsi="inherit" w:cs="Calibri"/>
          <w:color w:val="000000"/>
          <w:sz w:val="23"/>
          <w:szCs w:val="23"/>
          <w:bdr w:val="none" w:sz="0" w:space="0" w:color="auto" w:frame="1"/>
          <w:lang w:val="ru-RU"/>
        </w:rPr>
        <w:t>АД АРОМА ФУТОГ</w:t>
      </w:r>
      <w:r w:rsidR="009F14E8" w:rsidRPr="00C43BA1">
        <w:rPr>
          <w:rFonts w:ascii="inherit" w:hAnsi="inherit" w:cs="Calibri"/>
          <w:color w:val="000000"/>
          <w:sz w:val="23"/>
          <w:szCs w:val="23"/>
          <w:bdr w:val="none" w:sz="0" w:space="0" w:color="auto" w:frame="1"/>
          <w:lang w:val="ru-RU"/>
        </w:rPr>
        <w:t xml:space="preserve"> </w:t>
      </w:r>
      <w:r w:rsidR="009F14E8">
        <w:rPr>
          <w:rFonts w:ascii="inherit" w:hAnsi="inherit" w:cs="Calibri"/>
          <w:color w:val="000000"/>
          <w:sz w:val="23"/>
          <w:szCs w:val="23"/>
          <w:bdr w:val="none" w:sz="0" w:space="0" w:color="auto" w:frame="1"/>
        </w:rPr>
        <w:t>-</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У</w:t>
      </w:r>
      <w:r w:rsidR="009F14E8">
        <w:rPr>
          <w:rFonts w:ascii="inherit" w:hAnsi="inherit" w:cs="Calibri"/>
          <w:color w:val="000000"/>
          <w:sz w:val="23"/>
          <w:szCs w:val="23"/>
          <w:bdr w:val="none" w:sz="0" w:space="0" w:color="auto" w:frame="1"/>
          <w:lang w:val="ru-RU"/>
        </w:rPr>
        <w:t xml:space="preserve"> </w:t>
      </w:r>
      <w:r w:rsidR="009F14E8">
        <w:rPr>
          <w:rFonts w:ascii="inherit" w:hAnsi="inherit" w:cs="Calibri" w:hint="eastAsia"/>
          <w:color w:val="000000"/>
          <w:sz w:val="23"/>
          <w:szCs w:val="23"/>
          <w:bdr w:val="none" w:sz="0" w:space="0" w:color="auto" w:frame="1"/>
          <w:lang w:val="ru-RU"/>
        </w:rPr>
        <w:t>СТЕЧАЈУ</w:t>
      </w:r>
      <w:r w:rsidR="009F14E8" w:rsidRPr="009F14E8">
        <w:rPr>
          <w:rFonts w:ascii="inherit" w:hAnsi="inherit" w:cs="Calibri"/>
          <w:color w:val="000000"/>
          <w:sz w:val="23"/>
          <w:szCs w:val="23"/>
          <w:bdr w:val="none" w:sz="0" w:space="0" w:color="auto" w:frame="1"/>
          <w:lang w:val="ru-RU"/>
        </w:rPr>
        <w:t>"</w:t>
      </w:r>
      <w:r w:rsidRPr="00C43BA1">
        <w:rPr>
          <w:rFonts w:ascii="inherit" w:hAnsi="inherit" w:cs="Calibri"/>
          <w:color w:val="000000"/>
          <w:sz w:val="23"/>
          <w:szCs w:val="23"/>
          <w:bdr w:val="none" w:sz="0" w:space="0" w:color="auto" w:frame="1"/>
          <w:lang w:val="ru-RU"/>
        </w:rPr>
        <w:t>, ради избегавања сукоба интереса процене и ревизије (доставити потписану и оверену изјаву под моралном и материјалном одговорношћу). </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Да је за реализацију услуга из понуде предвидео члановe проценитељског тима који имају одговарајуће универзитетске квалификације у области економије, права, грађевинске струке, информатике и других инжењерских профила, који имају искуства у пружању услуга наведених у понуди (приложити списак са задужењима и биографије кључног особља предложеног за спровођење услуга из понуде).</w:t>
      </w:r>
    </w:p>
    <w:p w:rsidR="00316041" w:rsidRPr="00C43BA1" w:rsidRDefault="00316041" w:rsidP="00316041">
      <w:pPr>
        <w:spacing w:line="275" w:lineRule="atLeast"/>
        <w:ind w:left="720" w:hanging="360"/>
        <w:jc w:val="both"/>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w:t>
      </w:r>
      <w:r>
        <w:rPr>
          <w:rFonts w:ascii="inherit" w:hAnsi="inherit" w:cs="Calibri"/>
          <w:color w:val="000000"/>
          <w:sz w:val="23"/>
          <w:szCs w:val="23"/>
          <w:bdr w:val="none" w:sz="0" w:space="0" w:color="auto" w:frame="1"/>
          <w:lang w:val="ru-RU"/>
        </w:rPr>
        <w:t>    </w:t>
      </w:r>
      <w:r w:rsidRPr="00C43BA1">
        <w:rPr>
          <w:rFonts w:ascii="inherit" w:hAnsi="inherit" w:cs="Calibri"/>
          <w:color w:val="000000"/>
          <w:sz w:val="23"/>
          <w:szCs w:val="23"/>
          <w:bdr w:val="none" w:sz="0" w:space="0" w:color="auto" w:frame="1"/>
          <w:lang w:val="ru-RU"/>
        </w:rPr>
        <w:t>Сви чланови тима морају бити уписани у регистар сталних судских вештака у одговарајућој области (доставити копије лиценци свих чланова тима), а проценитељ вредности непокретности мора поседовати лиценцу у складу са Законом о проценитељима вредности непокретности ( „Службени гласник РС“ бр. 108/2016 и 113/2017 – др. Закон).</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Понуде које не испуњавају ове услове биће одбијене као неприхватљиве.</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Неблаговремене понуде неће бити разматране.</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w:t>
      </w:r>
    </w:p>
    <w:p w:rsidR="00316041" w:rsidRPr="00C43BA1" w:rsidRDefault="00316041" w:rsidP="00316041">
      <w:pPr>
        <w:spacing w:line="275" w:lineRule="atLeas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 xml:space="preserve">У </w:t>
      </w:r>
      <w:r>
        <w:rPr>
          <w:rFonts w:ascii="inherit" w:hAnsi="inherit" w:cs="Calibri"/>
          <w:color w:val="000000"/>
          <w:sz w:val="23"/>
          <w:szCs w:val="23"/>
          <w:bdr w:val="none" w:sz="0" w:space="0" w:color="auto" w:frame="1"/>
          <w:lang w:val="ru-RU"/>
        </w:rPr>
        <w:t>Н</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в</w:t>
      </w:r>
      <w:r w:rsidRPr="00C43BA1">
        <w:rPr>
          <w:rFonts w:ascii="inherit" w:hAnsi="inherit" w:cs="Calibri"/>
          <w:color w:val="000000"/>
          <w:sz w:val="23"/>
          <w:szCs w:val="23"/>
          <w:bdr w:val="none" w:sz="0" w:space="0" w:color="auto" w:frame="1"/>
          <w:lang w:val="ru-RU"/>
        </w:rPr>
        <w:t>o</w:t>
      </w:r>
      <w:r>
        <w:rPr>
          <w:rFonts w:ascii="inherit" w:hAnsi="inherit" w:cs="Calibri"/>
          <w:color w:val="000000"/>
          <w:sz w:val="23"/>
          <w:szCs w:val="23"/>
          <w:bdr w:val="none" w:sz="0" w:space="0" w:color="auto" w:frame="1"/>
          <w:lang w:val="ru-RU"/>
        </w:rPr>
        <w:t>м</w:t>
      </w:r>
      <w:r w:rsidRPr="00C43BA1">
        <w:rPr>
          <w:rFonts w:ascii="inherit" w:hAnsi="inherit" w:cs="Calibri"/>
          <w:color w:val="000000"/>
          <w:sz w:val="23"/>
          <w:szCs w:val="23"/>
          <w:bdr w:val="none" w:sz="0" w:space="0" w:color="auto" w:frame="1"/>
          <w:lang w:val="ru-RU"/>
        </w:rPr>
        <w:t xml:space="preserve"> </w:t>
      </w:r>
      <w:r>
        <w:rPr>
          <w:rFonts w:ascii="inherit" w:hAnsi="inherit" w:cs="Calibri"/>
          <w:color w:val="000000"/>
          <w:sz w:val="23"/>
          <w:szCs w:val="23"/>
          <w:bdr w:val="none" w:sz="0" w:space="0" w:color="auto" w:frame="1"/>
          <w:lang w:val="ru-RU"/>
        </w:rPr>
        <w:t>С</w:t>
      </w:r>
      <w:r w:rsidRPr="00C43BA1">
        <w:rPr>
          <w:rFonts w:ascii="inherit" w:hAnsi="inherit" w:cs="Calibri"/>
          <w:color w:val="000000"/>
          <w:sz w:val="23"/>
          <w:szCs w:val="23"/>
          <w:bdr w:val="none" w:sz="0" w:space="0" w:color="auto" w:frame="1"/>
          <w:lang w:val="ru-RU"/>
        </w:rPr>
        <w:t>a</w:t>
      </w:r>
      <w:r>
        <w:rPr>
          <w:rFonts w:ascii="inherit" w:hAnsi="inherit" w:cs="Calibri"/>
          <w:color w:val="000000"/>
          <w:sz w:val="23"/>
          <w:szCs w:val="23"/>
          <w:bdr w:val="none" w:sz="0" w:space="0" w:color="auto" w:frame="1"/>
          <w:lang w:val="ru-RU"/>
        </w:rPr>
        <w:t>ду</w:t>
      </w:r>
      <w:r w:rsidR="009A53C0">
        <w:rPr>
          <w:rFonts w:ascii="inherit" w:hAnsi="inherit" w:cs="Calibri"/>
          <w:color w:val="000000"/>
          <w:sz w:val="23"/>
          <w:szCs w:val="23"/>
          <w:bdr w:val="none" w:sz="0" w:space="0" w:color="auto" w:frame="1"/>
          <w:lang w:val="ru-RU"/>
        </w:rPr>
        <w:t xml:space="preserve">, дана </w:t>
      </w:r>
      <w:r w:rsidR="009F14E8">
        <w:rPr>
          <w:rFonts w:ascii="inherit" w:hAnsi="inherit" w:cs="Calibri"/>
          <w:color w:val="000000"/>
          <w:sz w:val="23"/>
          <w:szCs w:val="23"/>
          <w:bdr w:val="none" w:sz="0" w:space="0" w:color="auto" w:frame="1"/>
          <w:lang w:val="ru-RU"/>
        </w:rPr>
        <w:t>12.07.2021</w:t>
      </w:r>
      <w:r w:rsidRPr="00C43BA1">
        <w:rPr>
          <w:rFonts w:ascii="inherit" w:hAnsi="inherit" w:cs="Calibri"/>
          <w:color w:val="000000"/>
          <w:sz w:val="23"/>
          <w:szCs w:val="23"/>
          <w:bdr w:val="none" w:sz="0" w:space="0" w:color="auto" w:frame="1"/>
          <w:lang w:val="ru-RU"/>
        </w:rPr>
        <w:t>.  године</w:t>
      </w:r>
    </w:p>
    <w:p w:rsidR="00316041" w:rsidRPr="00C43BA1" w:rsidRDefault="00316041" w:rsidP="00316041">
      <w:pPr>
        <w:spacing w:line="275" w:lineRule="atLeast"/>
        <w:jc w:val="right"/>
        <w:textAlignment w:val="baseline"/>
        <w:rPr>
          <w:rFonts w:ascii="inherit" w:hAnsi="inherit" w:cs="Calibri"/>
          <w:color w:val="000000"/>
          <w:sz w:val="23"/>
          <w:szCs w:val="23"/>
          <w:bdr w:val="none" w:sz="0" w:space="0" w:color="auto" w:frame="1"/>
          <w:lang w:val="ru-RU"/>
        </w:rPr>
      </w:pPr>
      <w:r w:rsidRPr="00C43BA1">
        <w:rPr>
          <w:rFonts w:ascii="inherit" w:hAnsi="inherit" w:cs="Calibri"/>
          <w:color w:val="000000"/>
          <w:sz w:val="23"/>
          <w:szCs w:val="23"/>
          <w:bdr w:val="none" w:sz="0" w:space="0" w:color="auto" w:frame="1"/>
          <w:lang w:val="ru-RU"/>
        </w:rPr>
        <w:t>Стечајни управник</w:t>
      </w:r>
    </w:p>
    <w:p w:rsidR="00316041" w:rsidRPr="00012C54" w:rsidRDefault="00316041" w:rsidP="00316041">
      <w:pPr>
        <w:spacing w:line="275" w:lineRule="atLeast"/>
        <w:jc w:val="right"/>
        <w:textAlignment w:val="baseline"/>
        <w:rPr>
          <w:rFonts w:ascii="inherit" w:hAnsi="inherit" w:cs="Calibri"/>
          <w:color w:val="000000"/>
          <w:sz w:val="23"/>
          <w:szCs w:val="23"/>
          <w:bdr w:val="none" w:sz="0" w:space="0" w:color="auto" w:frame="1"/>
        </w:rPr>
      </w:pPr>
      <w:r>
        <w:rPr>
          <w:rFonts w:ascii="inherit" w:hAnsi="inherit" w:cs="Calibri"/>
          <w:color w:val="000000"/>
          <w:sz w:val="23"/>
          <w:szCs w:val="23"/>
          <w:bdr w:val="none" w:sz="0" w:space="0" w:color="auto" w:frame="1"/>
        </w:rPr>
        <w:t>Игoр Шoбић</w:t>
      </w:r>
    </w:p>
    <w:p w:rsidR="00316041" w:rsidRDefault="00316041" w:rsidP="00316041"/>
    <w:p w:rsidR="00D5603D" w:rsidRDefault="00D5603D"/>
    <w:sectPr w:rsidR="00D5603D" w:rsidSect="00D560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0464"/>
    <w:multiLevelType w:val="multilevel"/>
    <w:tmpl w:val="4AD2E4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AD1D49"/>
    <w:multiLevelType w:val="multilevel"/>
    <w:tmpl w:val="6C9058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436912"/>
    <w:multiLevelType w:val="multilevel"/>
    <w:tmpl w:val="90D4C16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DFF75B8"/>
    <w:multiLevelType w:val="multilevel"/>
    <w:tmpl w:val="B8820A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286C89"/>
    <w:multiLevelType w:val="multilevel"/>
    <w:tmpl w:val="0E8694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AC5DE7"/>
    <w:multiLevelType w:val="multilevel"/>
    <w:tmpl w:val="824C16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16041"/>
    <w:rsid w:val="00012E7B"/>
    <w:rsid w:val="00107776"/>
    <w:rsid w:val="00211E86"/>
    <w:rsid w:val="002A693C"/>
    <w:rsid w:val="00316041"/>
    <w:rsid w:val="00485945"/>
    <w:rsid w:val="00533B21"/>
    <w:rsid w:val="005617BC"/>
    <w:rsid w:val="00625D38"/>
    <w:rsid w:val="00670C62"/>
    <w:rsid w:val="00727DE2"/>
    <w:rsid w:val="00747773"/>
    <w:rsid w:val="00750802"/>
    <w:rsid w:val="007809A5"/>
    <w:rsid w:val="00795710"/>
    <w:rsid w:val="007D2444"/>
    <w:rsid w:val="007D4744"/>
    <w:rsid w:val="008C10F7"/>
    <w:rsid w:val="009A53C0"/>
    <w:rsid w:val="009F14E8"/>
    <w:rsid w:val="00BC5F1C"/>
    <w:rsid w:val="00BE009F"/>
    <w:rsid w:val="00C10254"/>
    <w:rsid w:val="00CB1FDF"/>
    <w:rsid w:val="00D5603D"/>
    <w:rsid w:val="00EC497B"/>
    <w:rsid w:val="00FB3C16"/>
    <w:rsid w:val="00FE21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041"/>
    <w:rPr>
      <w:sz w:val="24"/>
      <w:szCs w:val="24"/>
    </w:rPr>
  </w:style>
  <w:style w:type="paragraph" w:styleId="Heading1">
    <w:name w:val="heading 1"/>
    <w:basedOn w:val="Normal"/>
    <w:next w:val="Normal"/>
    <w:link w:val="Heading1Char"/>
    <w:uiPriority w:val="9"/>
    <w:qFormat/>
    <w:rsid w:val="00BE009F"/>
    <w:pPr>
      <w:keepNext/>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09F"/>
    <w:rPr>
      <w:rFonts w:ascii="Cambria" w:eastAsia="Times New Roman" w:hAnsi="Cambria" w:cs="Times New Roman"/>
      <w:b/>
      <w:bCs/>
      <w:kern w:val="32"/>
      <w:sz w:val="32"/>
      <w:szCs w:val="32"/>
    </w:rPr>
  </w:style>
  <w:style w:type="paragraph" w:styleId="Title">
    <w:name w:val="Title"/>
    <w:basedOn w:val="Normal"/>
    <w:link w:val="TitleChar"/>
    <w:uiPriority w:val="10"/>
    <w:qFormat/>
    <w:rsid w:val="00BE009F"/>
    <w:pPr>
      <w:jc w:val="center"/>
    </w:pPr>
    <w:rPr>
      <w:rFonts w:ascii="Cambria" w:hAnsi="Cambria"/>
      <w:b/>
      <w:bCs/>
      <w:kern w:val="28"/>
      <w:sz w:val="32"/>
      <w:szCs w:val="32"/>
    </w:rPr>
  </w:style>
  <w:style w:type="character" w:customStyle="1" w:styleId="TitleChar">
    <w:name w:val="Title Char"/>
    <w:basedOn w:val="DefaultParagraphFont"/>
    <w:link w:val="Title"/>
    <w:uiPriority w:val="10"/>
    <w:rsid w:val="00BE009F"/>
    <w:rPr>
      <w:rFonts w:ascii="Cambria" w:eastAsia="Times New Roman" w:hAnsi="Cambria" w:cs="Times New Roman"/>
      <w:b/>
      <w:bCs/>
      <w:kern w:val="28"/>
      <w:sz w:val="32"/>
      <w:szCs w:val="32"/>
    </w:rPr>
  </w:style>
  <w:style w:type="paragraph" w:styleId="ListParagraph">
    <w:name w:val="List Paragraph"/>
    <w:basedOn w:val="Normal"/>
    <w:uiPriority w:val="34"/>
    <w:qFormat/>
    <w:rsid w:val="00BE009F"/>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Graal DOO Novi Sad</dc:creator>
  <cp:lastModifiedBy>Graal DOO Novi Sad</cp:lastModifiedBy>
  <cp:revision>2</cp:revision>
  <dcterms:created xsi:type="dcterms:W3CDTF">2021-07-12T07:31:00Z</dcterms:created>
  <dcterms:modified xsi:type="dcterms:W3CDTF">2021-07-12T07:31:00Z</dcterms:modified>
</cp:coreProperties>
</file>