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13EB9" w14:textId="77777777" w:rsidR="003E257C" w:rsidRPr="002F302D" w:rsidRDefault="003E257C" w:rsidP="002F302D">
      <w:pPr>
        <w:pStyle w:val="BodyText"/>
        <w:jc w:val="both"/>
        <w:rPr>
          <w:rFonts w:ascii="Times New Roman" w:hAnsi="Times New Roman" w:cs="Times New Roman"/>
          <w:i/>
          <w:sz w:val="24"/>
          <w:szCs w:val="24"/>
          <w:lang w:val="sr-Latn-CS"/>
        </w:rPr>
      </w:pPr>
      <w:bookmarkStart w:id="0" w:name="_Hlk72138022"/>
      <w:r w:rsidRPr="002F302D">
        <w:rPr>
          <w:i/>
          <w:sz w:val="24"/>
          <w:szCs w:val="24"/>
          <w:bdr w:val="none" w:sz="0" w:space="0" w:color="auto" w:frame="1"/>
          <w:lang w:val="sr-Cyrl-CS"/>
        </w:rPr>
        <w:t>На основу члана 27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.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> став 5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.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> и члана 135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.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> став 2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.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 xml:space="preserve"> Закона о стечају </w:t>
      </w:r>
      <w:r w:rsidRPr="002F302D">
        <w:rPr>
          <w:i/>
          <w:iCs/>
          <w:sz w:val="24"/>
          <w:szCs w:val="24"/>
          <w:lang w:val="sr-Latn-CS"/>
        </w:rPr>
        <w:t>("</w:t>
      </w:r>
      <w:proofErr w:type="spellStart"/>
      <w:r w:rsidRPr="002F302D">
        <w:rPr>
          <w:i/>
          <w:iCs/>
          <w:sz w:val="24"/>
          <w:szCs w:val="24"/>
          <w:lang w:val="sr-Latn-CS"/>
        </w:rPr>
        <w:t>Сл</w:t>
      </w:r>
      <w:proofErr w:type="spellEnd"/>
      <w:r w:rsidRPr="002F302D">
        <w:rPr>
          <w:i/>
          <w:iCs/>
          <w:sz w:val="24"/>
          <w:szCs w:val="24"/>
          <w:lang w:val="sr-Latn-CS"/>
        </w:rPr>
        <w:t xml:space="preserve">. </w:t>
      </w:r>
      <w:proofErr w:type="spellStart"/>
      <w:r w:rsidRPr="002F302D">
        <w:rPr>
          <w:i/>
          <w:iCs/>
          <w:sz w:val="24"/>
          <w:szCs w:val="24"/>
          <w:lang w:val="sr-Latn-CS"/>
        </w:rPr>
        <w:t>Гласник</w:t>
      </w:r>
      <w:proofErr w:type="spellEnd"/>
      <w:r w:rsidRPr="002F302D">
        <w:rPr>
          <w:i/>
          <w:iCs/>
          <w:sz w:val="24"/>
          <w:szCs w:val="24"/>
          <w:lang w:val="sr-Latn-CS"/>
        </w:rPr>
        <w:t xml:space="preserve"> РС", </w:t>
      </w:r>
      <w:proofErr w:type="spellStart"/>
      <w:r w:rsidRPr="002F302D">
        <w:rPr>
          <w:i/>
          <w:iCs/>
          <w:sz w:val="24"/>
          <w:szCs w:val="24"/>
          <w:lang w:val="sr-Latn-CS"/>
        </w:rPr>
        <w:t>бр</w:t>
      </w:r>
      <w:proofErr w:type="spellEnd"/>
      <w:r w:rsidRPr="002F302D">
        <w:rPr>
          <w:i/>
          <w:iCs/>
          <w:sz w:val="24"/>
          <w:szCs w:val="24"/>
          <w:lang w:val="sr-Latn-CS"/>
        </w:rPr>
        <w:t xml:space="preserve">. 104/2009, 99/2011 - </w:t>
      </w:r>
      <w:proofErr w:type="spellStart"/>
      <w:r w:rsidRPr="002F302D">
        <w:rPr>
          <w:i/>
          <w:iCs/>
          <w:sz w:val="24"/>
          <w:szCs w:val="24"/>
          <w:lang w:val="sr-Latn-CS"/>
        </w:rPr>
        <w:t>др</w:t>
      </w:r>
      <w:proofErr w:type="spellEnd"/>
      <w:r w:rsidRPr="002F302D">
        <w:rPr>
          <w:i/>
          <w:iCs/>
          <w:sz w:val="24"/>
          <w:szCs w:val="24"/>
          <w:lang w:val="sr-Latn-CS"/>
        </w:rPr>
        <w:t xml:space="preserve">. </w:t>
      </w:r>
      <w:proofErr w:type="spellStart"/>
      <w:r w:rsidRPr="002F302D">
        <w:rPr>
          <w:i/>
          <w:iCs/>
          <w:sz w:val="24"/>
          <w:szCs w:val="24"/>
          <w:lang w:val="sr-Latn-CS"/>
        </w:rPr>
        <w:t>закон</w:t>
      </w:r>
      <w:proofErr w:type="spellEnd"/>
      <w:r w:rsidRPr="002F302D">
        <w:rPr>
          <w:i/>
          <w:iCs/>
          <w:sz w:val="24"/>
          <w:szCs w:val="24"/>
          <w:lang w:val="sr-Latn-CS"/>
        </w:rPr>
        <w:t xml:space="preserve">, 71/2012 – </w:t>
      </w:r>
      <w:proofErr w:type="spellStart"/>
      <w:r w:rsidRPr="002F302D">
        <w:rPr>
          <w:i/>
          <w:iCs/>
          <w:sz w:val="24"/>
          <w:szCs w:val="24"/>
          <w:lang w:val="sr-Latn-CS"/>
        </w:rPr>
        <w:t>одлука</w:t>
      </w:r>
      <w:proofErr w:type="spellEnd"/>
      <w:r w:rsidRPr="002F302D">
        <w:rPr>
          <w:i/>
          <w:iCs/>
          <w:sz w:val="24"/>
          <w:szCs w:val="24"/>
          <w:lang w:val="sr-Latn-CS"/>
        </w:rPr>
        <w:t xml:space="preserve"> УС, 83/2</w:t>
      </w:r>
      <w:r w:rsidR="00AA65A5">
        <w:rPr>
          <w:i/>
          <w:iCs/>
          <w:sz w:val="24"/>
          <w:szCs w:val="24"/>
          <w:lang w:val="sr-Latn-CS"/>
        </w:rPr>
        <w:t xml:space="preserve">014, 113/2017, </w:t>
      </w:r>
      <w:r w:rsidR="00AA65A5">
        <w:rPr>
          <w:i/>
          <w:iCs/>
          <w:sz w:val="24"/>
          <w:szCs w:val="24"/>
        </w:rPr>
        <w:t xml:space="preserve">и </w:t>
      </w:r>
      <w:r w:rsidR="00AA65A5">
        <w:rPr>
          <w:i/>
          <w:iCs/>
          <w:sz w:val="24"/>
          <w:szCs w:val="24"/>
          <w:lang w:val="sr-Latn-CS"/>
        </w:rPr>
        <w:t>44/2018</w:t>
      </w:r>
      <w:r w:rsidRPr="002F302D">
        <w:rPr>
          <w:i/>
          <w:iCs/>
          <w:sz w:val="24"/>
          <w:szCs w:val="24"/>
          <w:lang w:val="sr-Latn-CS"/>
        </w:rPr>
        <w:t>)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 xml:space="preserve">, </w:t>
      </w:r>
      <w:proofErr w:type="spellStart"/>
      <w:r w:rsidRPr="002F302D">
        <w:rPr>
          <w:i/>
          <w:sz w:val="24"/>
          <w:szCs w:val="24"/>
          <w:bdr w:val="none" w:sz="0" w:space="0" w:color="auto" w:frame="1"/>
          <w:lang w:val="sr-Latn-CS"/>
        </w:rPr>
        <w:t>као</w:t>
      </w:r>
      <w:proofErr w:type="spellEnd"/>
      <w:r w:rsidRPr="002F302D">
        <w:rPr>
          <w:i/>
          <w:sz w:val="24"/>
          <w:szCs w:val="24"/>
          <w:bdr w:val="none" w:sz="0" w:space="0" w:color="auto" w:frame="1"/>
          <w:lang w:val="sr-Latn-CS"/>
        </w:rPr>
        <w:t xml:space="preserve"> и </w:t>
      </w:r>
      <w:proofErr w:type="spellStart"/>
      <w:r w:rsidRPr="002F302D">
        <w:rPr>
          <w:i/>
          <w:sz w:val="24"/>
          <w:szCs w:val="24"/>
          <w:bdr w:val="none" w:sz="0" w:space="0" w:color="auto" w:frame="1"/>
          <w:lang w:val="sr-Latn-CS"/>
        </w:rPr>
        <w:t>поглавља</w:t>
      </w:r>
      <w:proofErr w:type="spellEnd"/>
      <w:r w:rsidRPr="002F302D">
        <w:rPr>
          <w:i/>
          <w:sz w:val="24"/>
          <w:szCs w:val="24"/>
          <w:bdr w:val="none" w:sz="0" w:space="0" w:color="auto" w:frame="1"/>
          <w:lang w:val="sr-Latn-CS"/>
        </w:rPr>
        <w:t xml:space="preserve"> III и VIII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> Националног стандарда о начину и поступку уновчења имовине стечајног дужника - Национални стандард број 5</w:t>
      </w:r>
      <w:r w:rsidRPr="002F302D">
        <w:rPr>
          <w:i/>
          <w:sz w:val="24"/>
          <w:szCs w:val="24"/>
          <w:bdr w:val="none" w:sz="0" w:space="0" w:color="auto" w:frame="1"/>
          <w:lang w:val="sr-Latn-CS"/>
        </w:rPr>
        <w:t>. („</w:t>
      </w:r>
      <w:proofErr w:type="spellStart"/>
      <w:r w:rsidRPr="002F302D">
        <w:rPr>
          <w:i/>
          <w:sz w:val="24"/>
          <w:szCs w:val="24"/>
          <w:bdr w:val="none" w:sz="0" w:space="0" w:color="auto" w:frame="1"/>
          <w:lang w:val="sr-Latn-CS"/>
        </w:rPr>
        <w:t>Сл</w:t>
      </w:r>
      <w:proofErr w:type="spellEnd"/>
      <w:r w:rsidRPr="002F302D">
        <w:rPr>
          <w:i/>
          <w:sz w:val="24"/>
          <w:szCs w:val="24"/>
          <w:bdr w:val="none" w:sz="0" w:space="0" w:color="auto" w:frame="1"/>
          <w:lang w:val="sr-Latn-CS"/>
        </w:rPr>
        <w:t xml:space="preserve">. </w:t>
      </w:r>
      <w:proofErr w:type="spellStart"/>
      <w:r w:rsidRPr="002F302D">
        <w:rPr>
          <w:i/>
          <w:sz w:val="24"/>
          <w:szCs w:val="24"/>
          <w:bdr w:val="none" w:sz="0" w:space="0" w:color="auto" w:frame="1"/>
          <w:lang w:val="sr-Latn-CS"/>
        </w:rPr>
        <w:t>Гл</w:t>
      </w:r>
      <w:proofErr w:type="spellEnd"/>
      <w:r w:rsidRPr="002F302D">
        <w:rPr>
          <w:i/>
          <w:sz w:val="24"/>
          <w:szCs w:val="24"/>
          <w:bdr w:val="none" w:sz="0" w:space="0" w:color="auto" w:frame="1"/>
          <w:lang w:val="sr-Latn-CS"/>
        </w:rPr>
        <w:t xml:space="preserve">. РС“ </w:t>
      </w:r>
      <w:proofErr w:type="spellStart"/>
      <w:r w:rsidRPr="002F302D">
        <w:rPr>
          <w:i/>
          <w:sz w:val="24"/>
          <w:szCs w:val="24"/>
          <w:bdr w:val="none" w:sz="0" w:space="0" w:color="auto" w:frame="1"/>
          <w:lang w:val="sr-Latn-CS"/>
        </w:rPr>
        <w:t>бр</w:t>
      </w:r>
      <w:proofErr w:type="spellEnd"/>
      <w:r w:rsidRPr="002F302D">
        <w:rPr>
          <w:i/>
          <w:sz w:val="24"/>
          <w:szCs w:val="24"/>
          <w:bdr w:val="none" w:sz="0" w:space="0" w:color="auto" w:frame="1"/>
          <w:lang w:val="sr-Latn-CS"/>
        </w:rPr>
        <w:t>. 62/2018), </w:t>
      </w:r>
      <w:r w:rsidRPr="002F302D">
        <w:rPr>
          <w:i/>
          <w:sz w:val="24"/>
          <w:szCs w:val="24"/>
          <w:bdr w:val="none" w:sz="0" w:space="0" w:color="auto" w:frame="1"/>
          <w:lang w:val="sr-Cyrl-CS"/>
        </w:rPr>
        <w:t>Раица Милићевић, као стечајни управник стечајног дужника:</w:t>
      </w:r>
      <w:r w:rsidRPr="002F302D">
        <w:rPr>
          <w:b/>
          <w:bCs/>
          <w:i/>
          <w:sz w:val="24"/>
          <w:szCs w:val="24"/>
          <w:bdr w:val="none" w:sz="0" w:space="0" w:color="auto" w:frame="1"/>
          <w:lang w:val="sr-Latn-CS"/>
        </w:rPr>
        <w:t>  </w:t>
      </w:r>
    </w:p>
    <w:p w14:paraId="666014D9" w14:textId="77777777" w:rsidR="003E257C" w:rsidRPr="0094429F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</w:p>
    <w:p w14:paraId="0F0CBA47" w14:textId="77777777" w:rsidR="003E257C" w:rsidRPr="0094429F" w:rsidRDefault="00AF7BAF" w:rsidP="003E257C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>
        <w:rPr>
          <w:lang w:val="sr-Cyrl-CS"/>
        </w:rPr>
        <w:t xml:space="preserve">МД ГРАДЊА ИНЖЕЊЕРИНГ ТРАНСПОРТ Д.О.О. НИШ – У СТЕЧАЈУ, 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Цара Душана број 54, ПЦ Душанов базар, спрат 1, локал 119, 18000 Ниш</w:t>
      </w:r>
    </w:p>
    <w:p w14:paraId="7652E96A" w14:textId="77777777" w:rsidR="003E257C" w:rsidRPr="0094429F" w:rsidRDefault="003E257C" w:rsidP="003E257C">
      <w:pPr>
        <w:widowControl/>
        <w:autoSpaceDE/>
        <w:autoSpaceDN/>
        <w:spacing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i/>
          <w:iCs/>
          <w:sz w:val="24"/>
          <w:szCs w:val="24"/>
          <w:bdr w:val="none" w:sz="0" w:space="0" w:color="auto" w:frame="1"/>
          <w:lang w:val="sr-Cyrl-CS" w:eastAsia="sr-Latn-CS"/>
        </w:rPr>
        <w:t>  </w:t>
      </w:r>
    </w:p>
    <w:p w14:paraId="65D18D7A" w14:textId="77777777" w:rsidR="00C26D79" w:rsidRPr="0094429F" w:rsidRDefault="00C26D79" w:rsidP="00C26D79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 w:rsidRPr="0094429F">
        <w:rPr>
          <w:rFonts w:eastAsia="Times New Roman"/>
          <w:b/>
          <w:bCs/>
          <w:i/>
          <w:iCs/>
          <w:sz w:val="28"/>
          <w:szCs w:val="24"/>
          <w:bdr w:val="none" w:sz="0" w:space="0" w:color="auto" w:frame="1"/>
          <w:lang w:val="sr-Cyrl-CS" w:eastAsia="sr-Latn-CS"/>
        </w:rPr>
        <w:t>ОБЈАВЉУЈЕ</w:t>
      </w:r>
    </w:p>
    <w:p w14:paraId="332D78D5" w14:textId="77777777" w:rsidR="00C26D79" w:rsidRPr="0094429F" w:rsidRDefault="00C26D79" w:rsidP="00C26D79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 w:rsidRPr="0094429F">
        <w:rPr>
          <w:rFonts w:eastAsia="Times New Roman"/>
          <w:b/>
          <w:bCs/>
          <w:i/>
          <w:iCs/>
          <w:sz w:val="28"/>
          <w:szCs w:val="24"/>
          <w:bdr w:val="none" w:sz="0" w:space="0" w:color="auto" w:frame="1"/>
          <w:lang w:val="sr-Cyrl-CS" w:eastAsia="sr-Latn-CS"/>
        </w:rPr>
        <w:t>ПОЗИВ ЗА ДОСТАВЉАЊЕ ПОНУДА</w:t>
      </w:r>
    </w:p>
    <w:p w14:paraId="7281525A" w14:textId="77777777" w:rsidR="00C26D79" w:rsidRPr="0094429F" w:rsidRDefault="00C26D79" w:rsidP="00C26D79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за</w:t>
      </w:r>
    </w:p>
    <w:p w14:paraId="664131C4" w14:textId="77777777" w:rsidR="00C26D79" w:rsidRPr="0094429F" w:rsidRDefault="00C26D79" w:rsidP="00C26D79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вршење услуга процене вредности </w:t>
      </w:r>
      <w:proofErr w:type="spellStart"/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Latn-CS" w:eastAsia="sr-Latn-CS"/>
        </w:rPr>
        <w:t>имовине</w:t>
      </w:r>
      <w:proofErr w:type="spellEnd"/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Latn-CS" w:eastAsia="sr-Latn-CS"/>
        </w:rPr>
        <w:t xml:space="preserve"> </w:t>
      </w:r>
      <w:proofErr w:type="spellStart"/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Latn-CS" w:eastAsia="sr-Latn-CS"/>
        </w:rPr>
        <w:t>стечајног</w:t>
      </w:r>
      <w:proofErr w:type="spellEnd"/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Latn-CS" w:eastAsia="sr-Latn-CS"/>
        </w:rPr>
        <w:t xml:space="preserve"> </w:t>
      </w:r>
      <w:proofErr w:type="spellStart"/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Latn-CS" w:eastAsia="sr-Latn-CS"/>
        </w:rPr>
        <w:t>дужника</w:t>
      </w:r>
      <w:proofErr w:type="spellEnd"/>
    </w:p>
    <w:p w14:paraId="6E1F1BC5" w14:textId="77777777" w:rsidR="00C26D79" w:rsidRPr="0094429F" w:rsidRDefault="00C26D79" w:rsidP="00C26D79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i/>
          <w:iCs/>
          <w:sz w:val="24"/>
          <w:szCs w:val="24"/>
          <w:bdr w:val="none" w:sz="0" w:space="0" w:color="auto" w:frame="1"/>
          <w:lang w:val="sr-Cyrl-CS" w:eastAsia="sr-Latn-CS"/>
        </w:rPr>
        <w:t> </w:t>
      </w:r>
    </w:p>
    <w:p w14:paraId="589F5ECD" w14:textId="0138120F" w:rsidR="00C26D79" w:rsidRDefault="00C26D79" w:rsidP="003F364B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eastAsia="Times New Roman"/>
          <w:iCs/>
          <w:sz w:val="24"/>
          <w:szCs w:val="24"/>
          <w:bdr w:val="none" w:sz="0" w:space="0" w:color="auto" w:frame="1"/>
          <w:lang w:val="sr-Cyrl-RS" w:eastAsia="sr-Latn-CS"/>
        </w:rPr>
      </w:pPr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Проценитељ ће</w:t>
      </w:r>
      <w:r w:rsidR="003F364B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 и</w:t>
      </w:r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звршити процену вредности имовине стечајног дужника</w:t>
      </w:r>
      <w:r w:rsidR="003F364B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 у складу са Чланом 132. став 2. Закона о стечају и у складу са </w:t>
      </w:r>
      <w:r w:rsidR="003F364B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Међународним стандардима финансијског извештавања</w:t>
      </w:r>
      <w:r w:rsidR="003F364B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 w:rsidR="003F364B">
        <w:rPr>
          <w:rFonts w:eastAsia="Times New Roman"/>
          <w:iCs/>
          <w:sz w:val="24"/>
          <w:szCs w:val="24"/>
          <w:bdr w:val="none" w:sz="0" w:space="0" w:color="auto" w:frame="1"/>
          <w:lang w:val="sr-Cyrl-RS" w:eastAsia="sr-Latn-CS"/>
        </w:rPr>
        <w:t xml:space="preserve">и то следеће имовине стечајног дужника: </w:t>
      </w:r>
    </w:p>
    <w:p w14:paraId="5F1967CB" w14:textId="28139A0E" w:rsidR="00B46DB8" w:rsidRDefault="00B46DB8" w:rsidP="00B46DB8">
      <w:pPr>
        <w:pStyle w:val="ListParagraph"/>
        <w:widowControl/>
        <w:numPr>
          <w:ilvl w:val="0"/>
          <w:numId w:val="2"/>
        </w:numPr>
        <w:autoSpaceDE/>
        <w:autoSpaceDN/>
        <w:spacing w:line="330" w:lineRule="atLeast"/>
        <w:jc w:val="both"/>
        <w:textAlignment w:val="baseline"/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</w:pPr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Земљиште – Парцеле број: 2122, 2123, 2124, 2127 и 2128 (потес: </w:t>
      </w:r>
      <w:proofErr w:type="spellStart"/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Тршевине</w:t>
      </w:r>
      <w:proofErr w:type="spellEnd"/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), све уписано у лист непокретности број: 702, катастарска општина: </w:t>
      </w:r>
      <w:proofErr w:type="spellStart"/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Мезграја</w:t>
      </w:r>
      <w:proofErr w:type="spellEnd"/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; и</w:t>
      </w:r>
    </w:p>
    <w:p w14:paraId="1309D0D9" w14:textId="04B1735F" w:rsidR="00B46DB8" w:rsidRPr="00B46DB8" w:rsidRDefault="00AA0244" w:rsidP="00B46DB8">
      <w:pPr>
        <w:pStyle w:val="ListParagraph"/>
        <w:widowControl/>
        <w:numPr>
          <w:ilvl w:val="0"/>
          <w:numId w:val="2"/>
        </w:numPr>
        <w:autoSpaceDE/>
        <w:autoSpaceDN/>
        <w:spacing w:line="330" w:lineRule="atLeast"/>
        <w:jc w:val="both"/>
        <w:textAlignment w:val="baseline"/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</w:pPr>
      <w:proofErr w:type="spellStart"/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Ванкњижни</w:t>
      </w:r>
      <w:proofErr w:type="spellEnd"/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 објекти који се налазе на наведеним парцелама.</w:t>
      </w:r>
    </w:p>
    <w:p w14:paraId="399557A5" w14:textId="11E1AAC5" w:rsidR="003F364B" w:rsidRDefault="003F364B" w:rsidP="003F364B">
      <w:pPr>
        <w:widowControl/>
        <w:autoSpaceDE/>
        <w:autoSpaceDN/>
        <w:spacing w:line="330" w:lineRule="atLeast"/>
        <w:jc w:val="both"/>
        <w:textAlignment w:val="baseline"/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</w:pPr>
    </w:p>
    <w:p w14:paraId="02D66C23" w14:textId="77777777" w:rsidR="00C26D79" w:rsidRPr="0094429F" w:rsidRDefault="00C26D79" w:rsidP="00C26D79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> </w:t>
      </w:r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eastAsia="sr-Latn-CS"/>
        </w:rPr>
        <w:t>О</w:t>
      </w:r>
      <w:proofErr w:type="spellStart"/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дабир</w:t>
      </w:r>
      <w:proofErr w:type="spellEnd"/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 најбољег понуђача ће извршити Одбор поверилаца у роковима прописаним Националним стандардом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о начину и поступку уновчења имовине стечајног дужника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14:paraId="76FF1BFB" w14:textId="1C5D077D" w:rsidR="00C26D79" w:rsidRPr="0094429F" w:rsidRDefault="00C26D79" w:rsidP="00C26D79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Заинтересовани понуђачи, односно њихови овлашћени представници, могу добити детаљн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е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информације за израду понуде</w:t>
      </w:r>
      <w:r w:rsidR="00327F13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са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свим </w:t>
      </w:r>
      <w:proofErr w:type="spellStart"/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предвиђеним</w:t>
      </w:r>
      <w:proofErr w:type="spellEnd"/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условима на адрес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и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стечајног 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управника Раица Милићевић, Цара Душана број 54, ПЦ Душанов базар, спрат 1, локал 119, 18000 Ниш 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или путем 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>e-maila: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  </w:t>
      </w:r>
      <w:r w:rsidR="009968A3" w:rsidRPr="009968A3">
        <w:rPr>
          <w:rFonts w:eastAsia="Times New Roman"/>
          <w:color w:val="0563C1"/>
          <w:sz w:val="24"/>
          <w:szCs w:val="24"/>
          <w:u w:val="single"/>
          <w:lang w:val="sr-Latn-CS" w:eastAsia="sr-Latn-CS"/>
        </w:rPr>
        <w:t>unovcenje@gmail.com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, уз претходну најаву телефоном на број 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063 456 320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>.</w:t>
      </w:r>
    </w:p>
    <w:p w14:paraId="33E15EE7" w14:textId="52092119" w:rsidR="003E257C" w:rsidRPr="0094429F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> 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ab/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Затворене понуде за вршење услуга процене </w:t>
      </w:r>
      <w:proofErr w:type="spellStart"/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мо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Latn-CS" w:eastAsia="sr-Latn-CS"/>
        </w:rPr>
        <w:t>гу</w:t>
      </w:r>
      <w:proofErr w:type="spellEnd"/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 се доставити најкасније </w:t>
      </w:r>
      <w:r w:rsidR="00227C35">
        <w:rPr>
          <w:rFonts w:eastAsia="Times New Roman"/>
          <w:bCs/>
          <w:sz w:val="24"/>
          <w:szCs w:val="24"/>
          <w:bdr w:val="none" w:sz="0" w:space="0" w:color="auto" w:frame="1"/>
          <w:lang w:val="sr-Cyrl-RS" w:eastAsia="sr-Latn-CS"/>
        </w:rPr>
        <w:t>28.05.2021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године до 15 часова, на адресу 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стечајног </w:t>
      </w:r>
      <w:r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управника Раица Милићевић, Цара Душана број 54, ПЦ Душанов базар, спрат 1, локал 119, 18000 Ниш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, стечајни управник 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Раица Милићевић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, са назнаком ПОНУДА – пружање услуга процене вредности – </w:t>
      </w:r>
      <w:r w:rsidR="003D2142">
        <w:rPr>
          <w:lang w:val="sr-Cyrl-CS"/>
        </w:rPr>
        <w:t>МД ГРАДЊА ИНЖЕЊЕРИНГ ТРАНСПОРТ Д.О.О. НИШ – У СТЕЧАЈУ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</w:t>
      </w:r>
    </w:p>
    <w:p w14:paraId="680291EB" w14:textId="77777777" w:rsidR="003E257C" w:rsidRPr="0094429F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ab/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Напомена: само понуде достављене од стране проценитеља са лиценцом ће се узети у разматрање.</w:t>
      </w:r>
    </w:p>
    <w:p w14:paraId="45A4C195" w14:textId="77777777" w:rsidR="003E257C" w:rsidRPr="0094429F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lastRenderedPageBreak/>
        <w:t> 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ab/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Понуда треба да садр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ж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и: квалификације и референце понуђача, рок у коме ће процена бити урађена, цену са посебно исказаним ПДВ-ом, динамику плаћања.</w:t>
      </w:r>
    </w:p>
    <w:p w14:paraId="5CA34978" w14:textId="77777777" w:rsidR="003E257C" w:rsidRDefault="003E257C" w:rsidP="003E257C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У случају </w:t>
      </w:r>
      <w:proofErr w:type="spellStart"/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одустанка</w:t>
      </w:r>
      <w:proofErr w:type="spellEnd"/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14:paraId="7F466059" w14:textId="77777777" w:rsidR="003E257C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  <w:lang w:val="sr-Latn-CS" w:eastAsia="sr-Latn-CS"/>
        </w:rPr>
      </w:pPr>
    </w:p>
    <w:p w14:paraId="49EB3BC7" w14:textId="79440679" w:rsidR="003E257C" w:rsidRPr="0094429F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У Нишу, дана </w:t>
      </w:r>
      <w:r w:rsidR="00327F13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1</w:t>
      </w:r>
      <w:r w:rsidR="00227C35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8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.0</w:t>
      </w:r>
      <w:r w:rsidR="00327F13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5</w:t>
      </w: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.202</w:t>
      </w:r>
      <w:r w:rsidR="00327F13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1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године </w:t>
      </w:r>
    </w:p>
    <w:p w14:paraId="1142B977" w14:textId="77777777" w:rsidR="00884589" w:rsidRDefault="00884589" w:rsidP="003E257C">
      <w:pPr>
        <w:widowControl/>
        <w:autoSpaceDE/>
        <w:autoSpaceDN/>
        <w:spacing w:line="330" w:lineRule="atLeast"/>
        <w:jc w:val="right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</w:pPr>
    </w:p>
    <w:p w14:paraId="60612E76" w14:textId="085DCB08" w:rsidR="003E257C" w:rsidRDefault="003E257C" w:rsidP="003E257C">
      <w:pPr>
        <w:widowControl/>
        <w:autoSpaceDE/>
        <w:autoSpaceDN/>
        <w:spacing w:line="330" w:lineRule="atLeast"/>
        <w:jc w:val="right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Стечајни управник</w:t>
      </w:r>
    </w:p>
    <w:p w14:paraId="52A112DF" w14:textId="77777777" w:rsidR="00884589" w:rsidRPr="0094429F" w:rsidRDefault="00884589" w:rsidP="003E257C">
      <w:pPr>
        <w:widowControl/>
        <w:autoSpaceDE/>
        <w:autoSpaceDN/>
        <w:spacing w:line="33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</w:p>
    <w:p w14:paraId="0B4057A9" w14:textId="77777777" w:rsidR="003E257C" w:rsidRPr="0094429F" w:rsidRDefault="003E257C" w:rsidP="003E257C">
      <w:pPr>
        <w:widowControl/>
        <w:autoSpaceDE/>
        <w:autoSpaceDN/>
        <w:spacing w:line="33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Раица Милићевић</w:t>
      </w:r>
    </w:p>
    <w:bookmarkEnd w:id="0"/>
    <w:p w14:paraId="3E6FAC5C" w14:textId="77777777" w:rsidR="003E257C" w:rsidRDefault="003E257C" w:rsidP="003E257C"/>
    <w:p w14:paraId="5D342794" w14:textId="77777777" w:rsidR="003E257C" w:rsidRDefault="003E257C" w:rsidP="003E257C"/>
    <w:p w14:paraId="34DF30A8" w14:textId="494A517B" w:rsidR="00112E7C" w:rsidRDefault="00112E7C"/>
    <w:p w14:paraId="20735867" w14:textId="04133C9E" w:rsidR="003F364B" w:rsidRDefault="003F364B"/>
    <w:p w14:paraId="71091AAA" w14:textId="0550DE7A" w:rsidR="003F364B" w:rsidRDefault="003F364B"/>
    <w:p w14:paraId="0A73A565" w14:textId="119CDA94" w:rsidR="003F364B" w:rsidRDefault="003F364B"/>
    <w:p w14:paraId="497A0CCC" w14:textId="352F31C0" w:rsidR="003F364B" w:rsidRDefault="003F364B"/>
    <w:p w14:paraId="6E945C07" w14:textId="4C9B6B1C" w:rsidR="00971531" w:rsidRDefault="00971531"/>
    <w:p w14:paraId="0168E0AD" w14:textId="77777777" w:rsidR="00971531" w:rsidRDefault="00971531"/>
    <w:p w14:paraId="2C7CDBF5" w14:textId="4D0F1A5F" w:rsidR="003F364B" w:rsidRDefault="003F364B"/>
    <w:p w14:paraId="57739C95" w14:textId="094AD374" w:rsidR="003F364B" w:rsidRDefault="003F364B"/>
    <w:p w14:paraId="169EBC05" w14:textId="629FCC1A" w:rsidR="003F364B" w:rsidRDefault="003F364B"/>
    <w:p w14:paraId="2765FBCE" w14:textId="0E79D911" w:rsidR="003F364B" w:rsidRPr="003F364B" w:rsidRDefault="003F364B">
      <w:pPr>
        <w:rPr>
          <w:color w:val="1F497D" w:themeColor="text2"/>
        </w:rPr>
      </w:pPr>
    </w:p>
    <w:p w14:paraId="738922BC" w14:textId="6F068406" w:rsidR="003F364B" w:rsidRPr="003F364B" w:rsidRDefault="003F364B">
      <w:pPr>
        <w:rPr>
          <w:color w:val="1F497D" w:themeColor="text2"/>
        </w:rPr>
      </w:pPr>
    </w:p>
    <w:sectPr w:rsidR="003F364B" w:rsidRPr="003F364B" w:rsidSect="00112E7C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14CBF"/>
    <w:multiLevelType w:val="hybridMultilevel"/>
    <w:tmpl w:val="9F4A4012"/>
    <w:lvl w:ilvl="0" w:tplc="E9725F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D6DBE"/>
    <w:multiLevelType w:val="hybridMultilevel"/>
    <w:tmpl w:val="248C8D78"/>
    <w:lvl w:ilvl="0" w:tplc="0E74C4F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1BF"/>
    <w:rsid w:val="00112E7C"/>
    <w:rsid w:val="001421BF"/>
    <w:rsid w:val="00145B08"/>
    <w:rsid w:val="00172A25"/>
    <w:rsid w:val="00201C7E"/>
    <w:rsid w:val="00227C35"/>
    <w:rsid w:val="002F302D"/>
    <w:rsid w:val="00327F13"/>
    <w:rsid w:val="003D2142"/>
    <w:rsid w:val="003E257C"/>
    <w:rsid w:val="003F364B"/>
    <w:rsid w:val="00496433"/>
    <w:rsid w:val="00647012"/>
    <w:rsid w:val="00732070"/>
    <w:rsid w:val="00786BDA"/>
    <w:rsid w:val="00884589"/>
    <w:rsid w:val="00971531"/>
    <w:rsid w:val="00975360"/>
    <w:rsid w:val="009968A3"/>
    <w:rsid w:val="00AA0244"/>
    <w:rsid w:val="00AA65A5"/>
    <w:rsid w:val="00AF7BAF"/>
    <w:rsid w:val="00B46DB8"/>
    <w:rsid w:val="00BC0435"/>
    <w:rsid w:val="00C26D79"/>
    <w:rsid w:val="00EF4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DF66B"/>
  <w15:docId w15:val="{6DE22A56-F79D-4BD1-A98D-41C644BB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Arial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E257C"/>
    <w:pPr>
      <w:widowControl w:val="0"/>
      <w:autoSpaceDE w:val="0"/>
      <w:autoSpaceDN w:val="0"/>
    </w:pPr>
    <w:rPr>
      <w:rFonts w:ascii="Arial" w:hAnsi="Arial" w:cs="Arial"/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1"/>
    <w:qFormat/>
    <w:rsid w:val="00496433"/>
    <w:pPr>
      <w:spacing w:before="89"/>
      <w:ind w:left="800"/>
      <w:outlineLvl w:val="0"/>
    </w:pPr>
    <w:rPr>
      <w:b/>
      <w:bCs/>
      <w:sz w:val="32"/>
      <w:szCs w:val="32"/>
      <w:lang w:eastAsia="sr-Latn-CS"/>
    </w:rPr>
  </w:style>
  <w:style w:type="paragraph" w:styleId="Heading2">
    <w:name w:val="heading 2"/>
    <w:basedOn w:val="Normal"/>
    <w:link w:val="Heading2Char"/>
    <w:uiPriority w:val="1"/>
    <w:qFormat/>
    <w:rsid w:val="00496433"/>
    <w:pPr>
      <w:ind w:left="539"/>
      <w:outlineLvl w:val="1"/>
    </w:pPr>
    <w:rPr>
      <w:b/>
      <w:bCs/>
      <w:sz w:val="28"/>
      <w:szCs w:val="28"/>
      <w:lang w:eastAsia="sr-Latn-CS"/>
    </w:rPr>
  </w:style>
  <w:style w:type="paragraph" w:styleId="Heading3">
    <w:name w:val="heading 3"/>
    <w:basedOn w:val="Normal"/>
    <w:link w:val="Heading3Char"/>
    <w:uiPriority w:val="1"/>
    <w:qFormat/>
    <w:rsid w:val="00496433"/>
    <w:pPr>
      <w:ind w:left="898"/>
      <w:outlineLvl w:val="2"/>
    </w:pPr>
    <w:rPr>
      <w:b/>
      <w:bCs/>
      <w:sz w:val="24"/>
      <w:szCs w:val="24"/>
      <w:lang w:eastAsia="sr-Latn-CS"/>
    </w:rPr>
  </w:style>
  <w:style w:type="paragraph" w:styleId="Heading4">
    <w:name w:val="heading 4"/>
    <w:basedOn w:val="Normal"/>
    <w:link w:val="Heading4Char"/>
    <w:uiPriority w:val="1"/>
    <w:qFormat/>
    <w:rsid w:val="00496433"/>
    <w:pPr>
      <w:ind w:left="539"/>
      <w:outlineLvl w:val="3"/>
    </w:pPr>
    <w:rPr>
      <w:sz w:val="24"/>
      <w:szCs w:val="24"/>
      <w:lang w:eastAsia="sr-Latn-CS"/>
    </w:rPr>
  </w:style>
  <w:style w:type="paragraph" w:styleId="Heading5">
    <w:name w:val="heading 5"/>
    <w:basedOn w:val="Normal"/>
    <w:link w:val="Heading5Char"/>
    <w:uiPriority w:val="1"/>
    <w:qFormat/>
    <w:rsid w:val="00496433"/>
    <w:pPr>
      <w:ind w:left="539"/>
      <w:outlineLvl w:val="4"/>
    </w:pPr>
    <w:rPr>
      <w:b/>
      <w:bCs/>
      <w:sz w:val="20"/>
      <w:szCs w:val="20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96433"/>
    <w:rPr>
      <w:rFonts w:ascii="Arial" w:eastAsia="Arial" w:hAnsi="Arial" w:cs="Arial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496433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496433"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496433"/>
    <w:rPr>
      <w:rFonts w:ascii="Arial" w:eastAsia="Arial" w:hAnsi="Arial" w:cs="Arial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1"/>
    <w:rsid w:val="00496433"/>
    <w:rPr>
      <w:rFonts w:ascii="Arial" w:eastAsia="Arial" w:hAnsi="Arial" w:cs="Arial"/>
      <w:b/>
      <w:bCs/>
      <w:lang w:val="en-US"/>
    </w:rPr>
  </w:style>
  <w:style w:type="paragraph" w:styleId="TOC1">
    <w:name w:val="toc 1"/>
    <w:basedOn w:val="Normal"/>
    <w:uiPriority w:val="1"/>
    <w:qFormat/>
    <w:rsid w:val="00496433"/>
    <w:pPr>
      <w:spacing w:before="505"/>
      <w:ind w:left="1978" w:hanging="481"/>
    </w:pPr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496433"/>
    <w:rPr>
      <w:sz w:val="20"/>
      <w:szCs w:val="20"/>
      <w:lang w:eastAsia="sr-Latn-CS"/>
    </w:rPr>
  </w:style>
  <w:style w:type="character" w:customStyle="1" w:styleId="BodyTextChar">
    <w:name w:val="Body Text Char"/>
    <w:basedOn w:val="DefaultParagraphFont"/>
    <w:link w:val="BodyText"/>
    <w:uiPriority w:val="1"/>
    <w:rsid w:val="00496433"/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1"/>
    <w:qFormat/>
    <w:rsid w:val="00496433"/>
    <w:pPr>
      <w:spacing w:line="252" w:lineRule="exact"/>
      <w:ind w:left="1258" w:hanging="361"/>
    </w:pPr>
  </w:style>
  <w:style w:type="paragraph" w:customStyle="1" w:styleId="TableParagraph">
    <w:name w:val="Table Paragraph"/>
    <w:basedOn w:val="Normal"/>
    <w:uiPriority w:val="1"/>
    <w:qFormat/>
    <w:rsid w:val="00496433"/>
    <w:pPr>
      <w:spacing w:line="210" w:lineRule="exact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381</Words>
  <Characters>2178</Characters>
  <Application>Microsoft Office Word</Application>
  <DocSecurity>0</DocSecurity>
  <Lines>18</Lines>
  <Paragraphs>5</Paragraphs>
  <ScaleCrop>false</ScaleCrop>
  <Company>K1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Miki Kostic</cp:lastModifiedBy>
  <cp:revision>14</cp:revision>
  <dcterms:created xsi:type="dcterms:W3CDTF">2021-05-17T07:59:00Z</dcterms:created>
  <dcterms:modified xsi:type="dcterms:W3CDTF">2021-05-18T07:11:00Z</dcterms:modified>
</cp:coreProperties>
</file>