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770C7">
        <w:rPr>
          <w:b/>
        </w:rPr>
        <w:t>САОПШТЕЊЕ</w:t>
      </w:r>
    </w:p>
    <w:p w:rsidR="00EB2CFD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9770C7" w:rsidRDefault="00EB2CFD" w:rsidP="00EB2CFD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 xml:space="preserve">Дана </w:t>
      </w:r>
      <w:r w:rsidRPr="000B4FFC">
        <w:rPr>
          <w:b/>
          <w:lang w:val="sr-Latn-RS"/>
        </w:rPr>
        <w:t>24</w:t>
      </w:r>
      <w:r w:rsidRPr="000B4FFC">
        <w:rPr>
          <w:b/>
        </w:rPr>
        <w:t>.</w:t>
      </w:r>
      <w:r w:rsidRPr="000B4FFC">
        <w:rPr>
          <w:b/>
          <w:lang w:val="sr-Latn-RS"/>
        </w:rPr>
        <w:t>06</w:t>
      </w:r>
      <w:r w:rsidRPr="000B4FFC">
        <w:rPr>
          <w:b/>
        </w:rPr>
        <w:t>.</w:t>
      </w:r>
      <w:r w:rsidRPr="000B4FFC">
        <w:rPr>
          <w:b/>
          <w:lang w:val="sr-Latn-RS"/>
        </w:rPr>
        <w:t>2</w:t>
      </w:r>
      <w:bookmarkStart w:id="0" w:name="_GoBack"/>
      <w:bookmarkEnd w:id="0"/>
      <w:r w:rsidRPr="000B4FFC">
        <w:rPr>
          <w:b/>
          <w:lang w:val="sr-Latn-RS"/>
        </w:rPr>
        <w:t>020</w:t>
      </w:r>
      <w:r w:rsidRPr="000B4FFC">
        <w:rPr>
          <w:b/>
        </w:rPr>
        <w:t xml:space="preserve">. године, у организацији Агенције за лиценцирање стечајних управника, </w:t>
      </w:r>
      <w:r w:rsidRPr="000B4FFC">
        <w:rPr>
          <w:b/>
          <w:lang w:val="sr-Cyrl-RS"/>
        </w:rPr>
        <w:t>Подручна јединица за стечај -</w:t>
      </w:r>
      <w:r w:rsidRPr="000B4FFC">
        <w:rPr>
          <w:b/>
        </w:rPr>
        <w:t xml:space="preserve"> Нови Сад</w:t>
      </w:r>
      <w:r w:rsidRPr="000B4FFC">
        <w:rPr>
          <w:b/>
          <w:lang w:val="sr-Cyrl-RS"/>
        </w:rPr>
        <w:t>,</w:t>
      </w:r>
      <w:r w:rsidRPr="000B4FFC">
        <w:rPr>
          <w:b/>
        </w:rPr>
        <w:t xml:space="preserve"> одржана је</w:t>
      </w:r>
      <w:r w:rsidRPr="000B4FFC">
        <w:rPr>
          <w:b/>
          <w:lang w:val="sr-Cyrl-RS"/>
        </w:rPr>
        <w:t xml:space="preserve"> заједничка</w:t>
      </w:r>
      <w:r w:rsidRPr="000B4FFC">
        <w:rPr>
          <w:b/>
        </w:rPr>
        <w:t xml:space="preserve"> продаја</w:t>
      </w:r>
      <w:r w:rsidRPr="000B4FFC">
        <w:rPr>
          <w:b/>
          <w:lang w:val="sr-Cyrl-RS"/>
        </w:rPr>
        <w:t xml:space="preserve"> дела непокретне</w:t>
      </w:r>
      <w:r w:rsidRPr="000B4FFC">
        <w:t xml:space="preserve"> </w:t>
      </w:r>
      <w:r w:rsidRPr="000B4FFC">
        <w:rPr>
          <w:b/>
        </w:rPr>
        <w:t>имовине</w:t>
      </w:r>
      <w:r w:rsidRPr="000B4FFC">
        <w:rPr>
          <w:b/>
          <w:lang w:val="sr-Cyrl-RS"/>
        </w:rPr>
        <w:t>, Целина бр.1,</w:t>
      </w:r>
      <w:r w:rsidRPr="000B4FFC">
        <w:rPr>
          <w:b/>
        </w:rPr>
        <w:t xml:space="preserve"> стечајн</w:t>
      </w:r>
      <w:r w:rsidRPr="000B4FFC">
        <w:rPr>
          <w:b/>
          <w:lang w:val="sr-Cyrl-RS"/>
        </w:rPr>
        <w:t>их</w:t>
      </w:r>
      <w:r w:rsidRPr="000B4FFC">
        <w:rPr>
          <w:b/>
        </w:rPr>
        <w:t xml:space="preserve"> дужника</w:t>
      </w:r>
      <w:r w:rsidRPr="000B4FFC">
        <w:rPr>
          <w:b/>
          <w:lang w:val="sr-Cyrl-RS"/>
        </w:rPr>
        <w:t xml:space="preserve"> Холдинг Компанија „Вискоза“ АД друштво са ограниченом одговорношћу за производњу свиле „СВИЛА“ Лозница – у стечају  </w:t>
      </w:r>
      <w:r w:rsidRPr="000B4FFC">
        <w:rPr>
          <w:b/>
          <w:lang w:val="sr-Latn-RS"/>
        </w:rPr>
        <w:t xml:space="preserve"> </w:t>
      </w:r>
      <w:r w:rsidRPr="000B4FFC">
        <w:rPr>
          <w:b/>
          <w:lang w:val="sr-Cyrl-RS"/>
        </w:rPr>
        <w:t>и   Холдинг Компанија „Вискоза“ АД друштво са ограниченом одговорношћу за производњу целвлакна „ЦЕЛВЛАКНО“ Лозница – у стечају</w:t>
      </w:r>
    </w:p>
    <w:p w:rsidR="00EB2CFD" w:rsidRPr="000B4FFC" w:rsidRDefault="00EB2CFD" w:rsidP="00EB2CFD">
      <w:pPr>
        <w:spacing w:line="276" w:lineRule="auto"/>
        <w:jc w:val="center"/>
        <w:rPr>
          <w:b/>
          <w:lang w:val="sr-Cyrl-RS"/>
        </w:rPr>
      </w:pPr>
      <w:r w:rsidRPr="000B4FFC">
        <w:rPr>
          <w:b/>
        </w:rPr>
        <w:t>према огласу о продаји</w:t>
      </w:r>
      <w:r w:rsidRPr="000B4FFC">
        <w:rPr>
          <w:b/>
          <w:lang w:val="sr-Cyrl-RS"/>
        </w:rPr>
        <w:t xml:space="preserve"> </w:t>
      </w:r>
      <w:r w:rsidRPr="000B4FFC">
        <w:rPr>
          <w:b/>
        </w:rPr>
        <w:t xml:space="preserve">методом </w:t>
      </w:r>
      <w:r w:rsidRPr="000B4FFC">
        <w:rPr>
          <w:b/>
          <w:lang w:val="sr-Cyrl-RS"/>
        </w:rPr>
        <w:t>јавног надметања</w:t>
      </w:r>
    </w:p>
    <w:p w:rsidR="00EB2CFD" w:rsidRPr="00AA4441" w:rsidRDefault="00EB2CFD" w:rsidP="00EB2CFD">
      <w:pPr>
        <w:jc w:val="center"/>
        <w:rPr>
          <w:b/>
          <w:lang w:val="sr-Cyrl-RS"/>
        </w:rPr>
      </w:pPr>
    </w:p>
    <w:p w:rsidR="00EB2CFD" w:rsidRPr="009770C7" w:rsidRDefault="00EB2CFD" w:rsidP="00EB2CFD">
      <w:pPr>
        <w:ind w:right="-284"/>
        <w:jc w:val="center"/>
        <w:rPr>
          <w:b/>
        </w:rPr>
      </w:pPr>
    </w:p>
    <w:tbl>
      <w:tblPr>
        <w:tblW w:w="14382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55"/>
        <w:gridCol w:w="2936"/>
        <w:gridCol w:w="4262"/>
        <w:gridCol w:w="1546"/>
        <w:gridCol w:w="1511"/>
        <w:gridCol w:w="3072"/>
      </w:tblGrid>
      <w:tr w:rsidR="00EB2CFD" w:rsidRPr="009770C7" w:rsidTr="000E11AD">
        <w:trPr>
          <w:trHeight w:val="511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rPr>
                <w:lang w:val="ru-RU"/>
              </w:rPr>
              <w:t>Р</w:t>
            </w:r>
            <w:r w:rsidRPr="00AA4441">
              <w:t>ед</w:t>
            </w:r>
            <w:r w:rsidRPr="00AA4441">
              <w:rPr>
                <w:lang w:val="ru-RU"/>
              </w:rPr>
              <w:t>.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t>бр.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Стечајни дужник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</w:p>
          <w:p w:rsidR="00EB2CFD" w:rsidRPr="00AA4441" w:rsidRDefault="00EB2CFD" w:rsidP="000E11AD">
            <w:pPr>
              <w:jc w:val="center"/>
            </w:pPr>
            <w:r w:rsidRPr="00AA4441">
              <w:t>Имовина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Почетна цена (дин)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Продајна цена</w:t>
            </w:r>
          </w:p>
          <w:p w:rsidR="00EB2CFD" w:rsidRPr="00AA4441" w:rsidRDefault="00EB2CFD" w:rsidP="000E11AD">
            <w:pPr>
              <w:jc w:val="center"/>
              <w:rPr>
                <w:lang w:val="ru-RU"/>
              </w:rPr>
            </w:pPr>
            <w:r w:rsidRPr="00AA4441">
              <w:rPr>
                <w:lang w:val="ru-RU"/>
              </w:rPr>
              <w:t>(дин)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A4441" w:rsidRDefault="00EB2CFD" w:rsidP="000E11AD">
            <w:pPr>
              <w:jc w:val="center"/>
            </w:pPr>
            <w:r w:rsidRPr="00AA4441">
              <w:t>Купац</w:t>
            </w:r>
          </w:p>
        </w:tc>
      </w:tr>
      <w:tr w:rsidR="00EB2CFD" w:rsidRPr="009770C7" w:rsidTr="000E11AD">
        <w:trPr>
          <w:trHeight w:val="5086"/>
          <w:tblCellSpacing w:w="20" w:type="dxa"/>
        </w:trPr>
        <w:tc>
          <w:tcPr>
            <w:tcW w:w="9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jc w:val="center"/>
              <w:rPr>
                <w:sz w:val="22"/>
                <w:szCs w:val="22"/>
                <w:lang w:val="ru-RU"/>
              </w:rPr>
            </w:pPr>
            <w:r w:rsidRPr="009770C7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Default="00EB2CFD" w:rsidP="000E11AD">
            <w:pPr>
              <w:rPr>
                <w:b/>
                <w:sz w:val="22"/>
                <w:szCs w:val="22"/>
                <w:lang w:val="sr-Cyrl-RS"/>
              </w:rPr>
            </w:pPr>
            <w:r w:rsidRPr="00833A56">
              <w:rPr>
                <w:b/>
                <w:sz w:val="22"/>
                <w:szCs w:val="22"/>
                <w:lang w:val="sr-Cyrl-RS"/>
              </w:rPr>
              <w:t>Холдинг К</w:t>
            </w:r>
            <w:r>
              <w:rPr>
                <w:b/>
                <w:sz w:val="22"/>
                <w:szCs w:val="22"/>
                <w:lang w:val="sr-Cyrl-RS"/>
              </w:rPr>
              <w:t xml:space="preserve">омпанија „Вискоза“ АД друштво са ограниченом одговорношћу за производњу свиле „СВИЛА“ Лозница – у стечају </w:t>
            </w:r>
          </w:p>
          <w:p w:rsidR="00EB2CFD" w:rsidRDefault="00EB2CFD" w:rsidP="000E11AD">
            <w:pPr>
              <w:rPr>
                <w:b/>
                <w:sz w:val="22"/>
                <w:szCs w:val="22"/>
                <w:lang w:val="sr-Cyrl-RS"/>
              </w:rPr>
            </w:pPr>
          </w:p>
          <w:p w:rsidR="00EB2CFD" w:rsidRDefault="00EB2CFD" w:rsidP="000E11AD">
            <w:pPr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и</w:t>
            </w:r>
          </w:p>
          <w:p w:rsidR="00EB2CFD" w:rsidRDefault="00EB2CFD" w:rsidP="000E11AD">
            <w:pPr>
              <w:rPr>
                <w:b/>
                <w:sz w:val="22"/>
                <w:szCs w:val="22"/>
                <w:lang w:val="sr-Cyrl-RS"/>
              </w:rPr>
            </w:pPr>
          </w:p>
          <w:p w:rsidR="00EB2CFD" w:rsidRPr="009770C7" w:rsidRDefault="00EB2CFD" w:rsidP="000E11AD">
            <w:pPr>
              <w:rPr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833A56">
              <w:rPr>
                <w:b/>
                <w:sz w:val="22"/>
                <w:szCs w:val="22"/>
                <w:lang w:val="sr-Cyrl-RS"/>
              </w:rPr>
              <w:t>Холдинг К</w:t>
            </w:r>
            <w:r>
              <w:rPr>
                <w:b/>
                <w:sz w:val="22"/>
                <w:szCs w:val="22"/>
                <w:lang w:val="sr-Cyrl-RS"/>
              </w:rPr>
              <w:t>омпанија „Вискоза“ АД друштво са ограниченом одговорношћу за производњу целвлакна „ЦЕЛВЛАКНО“ Лозница – у стечају</w:t>
            </w:r>
          </w:p>
        </w:tc>
        <w:tc>
          <w:tcPr>
            <w:tcW w:w="42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EB2CFD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</w:pPr>
          </w:p>
          <w:p w:rsidR="00EB2CFD" w:rsidRPr="00E33871" w:rsidRDefault="00EB2CFD" w:rsidP="000E11AD">
            <w:pPr>
              <w:tabs>
                <w:tab w:val="left" w:pos="720"/>
              </w:tabs>
              <w:snapToGrid w:val="0"/>
              <w:spacing w:after="1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E33871">
              <w:t>Целина бр. 1 - непокретности које се налазе на катастарској парцели бр. 4706, потез Баре, уписане у Листу непокретности бр. 11398 КО Лозница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E33871" w:rsidRDefault="00EB2CFD" w:rsidP="000E11AD">
            <w:pPr>
              <w:rPr>
                <w:b/>
                <w:sz w:val="22"/>
                <w:szCs w:val="22"/>
                <w:lang w:val="sr-Cyrl-RS"/>
              </w:rPr>
            </w:pPr>
            <w:r w:rsidRPr="00E33871">
              <w:rPr>
                <w:b/>
                <w:bCs/>
              </w:rPr>
              <w:t>1</w:t>
            </w:r>
            <w:r w:rsidRPr="00E33871">
              <w:rPr>
                <w:b/>
                <w:bCs/>
                <w:lang w:val="sr-Cyrl-RS"/>
              </w:rPr>
              <w:t>.</w:t>
            </w:r>
            <w:r w:rsidRPr="00E33871">
              <w:rPr>
                <w:b/>
                <w:bCs/>
              </w:rPr>
              <w:t>230</w:t>
            </w:r>
            <w:r w:rsidRPr="00E33871">
              <w:rPr>
                <w:b/>
                <w:bCs/>
                <w:lang w:val="sr-Cyrl-RS"/>
              </w:rPr>
              <w:t>.</w:t>
            </w:r>
            <w:r w:rsidRPr="00E33871">
              <w:rPr>
                <w:b/>
                <w:bCs/>
              </w:rPr>
              <w:t>800</w:t>
            </w:r>
            <w:r w:rsidRPr="00E33871">
              <w:rPr>
                <w:b/>
                <w:bCs/>
                <w:lang w:val="sr-Cyrl-RS"/>
              </w:rPr>
              <w:t>,00</w:t>
            </w:r>
          </w:p>
        </w:tc>
        <w:tc>
          <w:tcPr>
            <w:tcW w:w="14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9770C7" w:rsidRDefault="00EB2CFD" w:rsidP="000E11AD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2.500.000,00</w:t>
            </w:r>
          </w:p>
        </w:tc>
        <w:tc>
          <w:tcPr>
            <w:tcW w:w="30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EB2CFD" w:rsidRPr="00AB58A2" w:rsidRDefault="00EB2CFD" w:rsidP="000E11AD">
            <w:pPr>
              <w:rPr>
                <w:lang w:val="sr-Cyrl-RS"/>
              </w:rPr>
            </w:pPr>
            <w:r w:rsidRPr="00AB58A2">
              <w:rPr>
                <w:lang w:val="sr-Cyrl-RS"/>
              </w:rPr>
              <w:t>Centar Babin PZTR, Трбушница, Ул. Републике Српске бр. 1, мб: 60016445</w:t>
            </w:r>
            <w:r w:rsidRPr="00AB58A2">
              <w:rPr>
                <w:lang w:val="sr-Latn-RS"/>
              </w:rPr>
              <w:t xml:space="preserve">, </w:t>
            </w:r>
            <w:r w:rsidRPr="00AB58A2">
              <w:rPr>
                <w:lang w:val="sr-Cyrl-RS"/>
              </w:rPr>
              <w:t>кога заступа Срђан Вукосављевић, директор, јмбг: 1704982773610, бр. л.к 0198173 ПС Лозница</w:t>
            </w:r>
          </w:p>
        </w:tc>
      </w:tr>
    </w:tbl>
    <w:p w:rsidR="00EB2CFD" w:rsidRPr="009770C7" w:rsidRDefault="00EB2CFD" w:rsidP="00EB2CFD">
      <w:pPr>
        <w:jc w:val="both"/>
      </w:pPr>
    </w:p>
    <w:p w:rsidR="00360894" w:rsidRDefault="00360894"/>
    <w:sectPr w:rsidR="00360894" w:rsidSect="000B4FFC">
      <w:pgSz w:w="16838" w:h="11906" w:orient="landscape"/>
      <w:pgMar w:top="993" w:right="1080" w:bottom="1286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FD"/>
    <w:rsid w:val="00360894"/>
    <w:rsid w:val="00E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A9595-36BA-4219-A702-E50AC73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raderadojcic</dc:creator>
  <cp:keywords/>
  <dc:description/>
  <cp:lastModifiedBy>raderadojcic</cp:lastModifiedBy>
  <cp:revision>1</cp:revision>
  <dcterms:created xsi:type="dcterms:W3CDTF">2020-06-24T09:49:00Z</dcterms:created>
  <dcterms:modified xsi:type="dcterms:W3CDTF">2020-06-24T09:50:00Z</dcterms:modified>
</cp:coreProperties>
</file>