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6B" w:rsidRPr="0099454B" w:rsidRDefault="00155A6B" w:rsidP="00664D4C">
      <w:pPr>
        <w:pStyle w:val="Heading2"/>
        <w:spacing w:before="0" w:beforeAutospacing="0" w:after="240" w:afterAutospacing="0"/>
        <w:jc w:val="right"/>
        <w:rPr>
          <w:rFonts w:ascii="Calibri" w:hAnsi="Calibri" w:cs="Calibri"/>
          <w:sz w:val="23"/>
          <w:szCs w:val="23"/>
        </w:rPr>
      </w:pPr>
      <w:r w:rsidRPr="0099454B">
        <w:rPr>
          <w:rFonts w:ascii="Calibri" w:hAnsi="Calibri" w:cs="Calibri"/>
          <w:sz w:val="23"/>
          <w:szCs w:val="23"/>
        </w:rPr>
        <w:t>Ст. 15/2019</w:t>
      </w:r>
    </w:p>
    <w:p w:rsidR="00155A6B" w:rsidRPr="0099454B" w:rsidRDefault="00155A6B" w:rsidP="00B54EBA">
      <w:pPr>
        <w:pStyle w:val="Heading2"/>
        <w:spacing w:before="0" w:beforeAutospacing="0" w:after="0" w:afterAutospacing="0"/>
        <w:jc w:val="both"/>
        <w:rPr>
          <w:rFonts w:ascii="Calibri" w:hAnsi="Calibri" w:cs="Calibri"/>
          <w:b w:val="0"/>
          <w:bCs w:val="0"/>
          <w:i/>
          <w:iCs/>
          <w:sz w:val="23"/>
          <w:szCs w:val="23"/>
        </w:rPr>
      </w:pPr>
      <w:r w:rsidRPr="0099454B">
        <w:rPr>
          <w:rFonts w:ascii="Calibri" w:hAnsi="Calibri" w:cs="Calibri"/>
          <w:b w:val="0"/>
          <w:bCs w:val="0"/>
          <w:sz w:val="23"/>
          <w:szCs w:val="23"/>
          <w:lang w:val="sr-Cyrl-CS"/>
        </w:rPr>
        <w:t>На основу Закона о стечају</w:t>
      </w:r>
      <w:r w:rsidRPr="0099454B">
        <w:rPr>
          <w:rFonts w:ascii="Calibri" w:hAnsi="Calibri" w:cs="Calibri"/>
          <w:b w:val="0"/>
          <w:bCs w:val="0"/>
          <w:i/>
          <w:iCs/>
          <w:sz w:val="23"/>
          <w:szCs w:val="23"/>
          <w:lang w:val="sr-Cyrl-CS"/>
        </w:rPr>
        <w:t xml:space="preserve"> </w:t>
      </w:r>
      <w:r w:rsidRPr="0099454B">
        <w:rPr>
          <w:rFonts w:ascii="Calibri" w:hAnsi="Calibri" w:cs="Calibri"/>
          <w:b w:val="0"/>
          <w:bCs w:val="0"/>
          <w:i/>
          <w:iCs/>
          <w:sz w:val="23"/>
          <w:szCs w:val="23"/>
        </w:rPr>
        <w:t>("Сл. гласник РС", бр. 104/2009, 99/2011 - др. закон, 71/2012 - одлука УС, 83/2014, 113/2017, 44/2018 и 95/2018)</w:t>
      </w:r>
      <w:r w:rsidRPr="0099454B">
        <w:rPr>
          <w:rFonts w:ascii="Calibri" w:hAnsi="Calibri" w:cs="Calibri"/>
          <w:b w:val="0"/>
          <w:bCs w:val="0"/>
          <w:i/>
          <w:iCs/>
          <w:sz w:val="23"/>
          <w:szCs w:val="23"/>
          <w:lang w:val="sr-Cyrl-CS"/>
        </w:rPr>
        <w:t xml:space="preserve"> </w:t>
      </w:r>
      <w:r w:rsidRPr="0099454B">
        <w:rPr>
          <w:rFonts w:ascii="Calibri" w:hAnsi="Calibri" w:cs="Calibri"/>
          <w:b w:val="0"/>
          <w:bCs w:val="0"/>
          <w:sz w:val="23"/>
          <w:szCs w:val="23"/>
          <w:lang w:val="sr-Cyrl-CS"/>
        </w:rPr>
        <w:t>и Националног стандарда о начину и поступку уновчења имовине стечајног дужника</w:t>
      </w:r>
      <w:r w:rsidRPr="0099454B">
        <w:rPr>
          <w:rFonts w:ascii="Calibri" w:hAnsi="Calibri" w:cs="Calibri"/>
          <w:b w:val="0"/>
          <w:bCs w:val="0"/>
          <w:i/>
          <w:iCs/>
          <w:sz w:val="23"/>
          <w:szCs w:val="23"/>
        </w:rPr>
        <w:t xml:space="preserve"> </w:t>
      </w:r>
      <w:r w:rsidRPr="0099454B">
        <w:rPr>
          <w:rFonts w:ascii="Calibri" w:hAnsi="Calibri" w:cs="Calibri"/>
          <w:b w:val="0"/>
          <w:bCs w:val="0"/>
          <w:i/>
          <w:iCs/>
          <w:sz w:val="23"/>
          <w:szCs w:val="23"/>
          <w:shd w:val="clear" w:color="auto" w:fill="FFFFFF"/>
        </w:rPr>
        <w:t>(„</w:t>
      </w:r>
      <w:r w:rsidRPr="0099454B">
        <w:rPr>
          <w:rStyle w:val="Emphasis"/>
          <w:rFonts w:ascii="Calibri" w:hAnsi="Calibri" w:cs="Calibri"/>
          <w:b w:val="0"/>
          <w:bCs w:val="0"/>
          <w:sz w:val="23"/>
          <w:szCs w:val="23"/>
          <w:shd w:val="clear" w:color="auto" w:fill="FFFFFF"/>
        </w:rPr>
        <w:t>Службени гласник РС</w:t>
      </w:r>
      <w:r w:rsidRPr="0099454B">
        <w:rPr>
          <w:rFonts w:ascii="Calibri" w:hAnsi="Calibri" w:cs="Calibri"/>
          <w:b w:val="0"/>
          <w:bCs w:val="0"/>
          <w:sz w:val="23"/>
          <w:szCs w:val="23"/>
          <w:shd w:val="clear" w:color="auto" w:fill="FFFFFF"/>
        </w:rPr>
        <w:t>“, </w:t>
      </w:r>
      <w:r w:rsidRPr="0099454B">
        <w:rPr>
          <w:rStyle w:val="Emphasis"/>
          <w:rFonts w:ascii="Calibri" w:hAnsi="Calibri" w:cs="Calibri"/>
          <w:b w:val="0"/>
          <w:bCs w:val="0"/>
          <w:sz w:val="23"/>
          <w:szCs w:val="23"/>
          <w:shd w:val="clear" w:color="auto" w:fill="FFFFFF"/>
        </w:rPr>
        <w:t>бр</w:t>
      </w:r>
      <w:r w:rsidRPr="0099454B">
        <w:rPr>
          <w:rFonts w:ascii="Calibri" w:hAnsi="Calibri" w:cs="Calibri"/>
          <w:b w:val="0"/>
          <w:bCs w:val="0"/>
          <w:sz w:val="23"/>
          <w:szCs w:val="23"/>
          <w:shd w:val="clear" w:color="auto" w:fill="FFFFFF"/>
        </w:rPr>
        <w:t>.</w:t>
      </w:r>
      <w:r w:rsidRPr="0099454B">
        <w:rPr>
          <w:rFonts w:ascii="Calibri" w:hAnsi="Calibri" w:cs="Calibri"/>
          <w:b w:val="0"/>
          <w:bCs w:val="0"/>
          <w:i/>
          <w:iCs/>
          <w:sz w:val="23"/>
          <w:szCs w:val="23"/>
          <w:shd w:val="clear" w:color="auto" w:fill="FFFFFF"/>
        </w:rPr>
        <w:t xml:space="preserve"> 62/2018)</w:t>
      </w:r>
      <w:r w:rsidRPr="0099454B">
        <w:rPr>
          <w:rFonts w:ascii="Calibri" w:hAnsi="Calibri" w:cs="Calibri"/>
          <w:b w:val="0"/>
          <w:bCs w:val="0"/>
          <w:i/>
          <w:iCs/>
          <w:sz w:val="23"/>
          <w:szCs w:val="23"/>
          <w:lang w:val="sr-Latn-CS"/>
        </w:rPr>
        <w:t xml:space="preserve">, </w:t>
      </w:r>
      <w:r w:rsidRPr="0099454B">
        <w:rPr>
          <w:rFonts w:ascii="Calibri" w:hAnsi="Calibri" w:cs="Calibri"/>
          <w:b w:val="0"/>
          <w:bCs w:val="0"/>
          <w:sz w:val="23"/>
          <w:szCs w:val="23"/>
          <w:lang w:val="sr-Cyrl-CS"/>
        </w:rPr>
        <w:t>стечајни управник стечајног дужника</w:t>
      </w:r>
      <w:r w:rsidRPr="0099454B">
        <w:rPr>
          <w:rFonts w:ascii="Calibri" w:hAnsi="Calibri" w:cs="Calibri"/>
          <w:b w:val="0"/>
          <w:bCs w:val="0"/>
          <w:sz w:val="23"/>
          <w:szCs w:val="23"/>
        </w:rPr>
        <w:t xml:space="preserve"> GEWISS DOO POŽEGA - U STEČAJU, оглашава набавку услуге процене вредности.</w:t>
      </w:r>
    </w:p>
    <w:p w:rsidR="00155A6B" w:rsidRPr="0099454B" w:rsidRDefault="00155A6B" w:rsidP="00EB656B">
      <w:pPr>
        <w:spacing w:before="240" w:after="240"/>
        <w:jc w:val="center"/>
        <w:textAlignment w:val="baseline"/>
        <w:rPr>
          <w:b/>
          <w:bCs/>
          <w:sz w:val="23"/>
          <w:szCs w:val="23"/>
          <w:lang w:val="sr-Cyrl-CS"/>
        </w:rPr>
      </w:pPr>
      <w:r w:rsidRPr="0099454B">
        <w:rPr>
          <w:b/>
          <w:bCs/>
          <w:sz w:val="23"/>
          <w:szCs w:val="23"/>
          <w:lang w:val="sr-Cyrl-CS"/>
        </w:rPr>
        <w:t>ПОЗИВ ЗА ДОСТАВЉАЊЕ ПОНУДА</w:t>
      </w:r>
    </w:p>
    <w:p w:rsidR="00155A6B" w:rsidRPr="0099454B" w:rsidRDefault="00155A6B" w:rsidP="00664D4C">
      <w:pPr>
        <w:spacing w:after="120"/>
        <w:jc w:val="both"/>
        <w:textAlignment w:val="baseline"/>
        <w:rPr>
          <w:color w:val="000000"/>
          <w:sz w:val="23"/>
          <w:szCs w:val="23"/>
          <w:lang w:val="sr-Cyrl-CS"/>
        </w:rPr>
      </w:pPr>
      <w:r w:rsidRPr="0099454B">
        <w:rPr>
          <w:color w:val="000000"/>
          <w:sz w:val="23"/>
          <w:szCs w:val="23"/>
          <w:lang w:val="sr-Cyrl-CS"/>
        </w:rPr>
        <w:t>Услуга процене вредности стечајног дужника и то:</w:t>
      </w:r>
    </w:p>
    <w:p w:rsidR="00155A6B" w:rsidRPr="0099454B" w:rsidRDefault="00155A6B" w:rsidP="00EB656B">
      <w:pPr>
        <w:pStyle w:val="ListParagraph"/>
        <w:numPr>
          <w:ilvl w:val="0"/>
          <w:numId w:val="12"/>
        </w:numPr>
        <w:jc w:val="both"/>
        <w:textAlignment w:val="baseline"/>
        <w:rPr>
          <w:sz w:val="23"/>
          <w:szCs w:val="23"/>
        </w:rPr>
      </w:pPr>
      <w:r w:rsidRPr="0099454B">
        <w:rPr>
          <w:color w:val="000000"/>
          <w:sz w:val="23"/>
          <w:szCs w:val="23"/>
          <w:lang w:val="sr-Cyrl-CS"/>
        </w:rPr>
        <w:t>Процена вредности имовине ликвидационом методом.</w:t>
      </w:r>
    </w:p>
    <w:p w:rsidR="00155A6B" w:rsidRPr="0099454B" w:rsidRDefault="00155A6B" w:rsidP="00EB656B">
      <w:pPr>
        <w:pStyle w:val="ListParagraph"/>
        <w:numPr>
          <w:ilvl w:val="0"/>
          <w:numId w:val="12"/>
        </w:numPr>
        <w:jc w:val="both"/>
        <w:textAlignment w:val="baseline"/>
        <w:rPr>
          <w:color w:val="000000"/>
          <w:sz w:val="23"/>
          <w:szCs w:val="23"/>
          <w:lang w:val="ru-RU"/>
        </w:rPr>
      </w:pPr>
      <w:r w:rsidRPr="0099454B">
        <w:rPr>
          <w:color w:val="000000"/>
          <w:sz w:val="23"/>
          <w:szCs w:val="23"/>
          <w:lang w:val="sr-Cyrl-CS"/>
        </w:rPr>
        <w:t>Процена вредности правног лица.</w:t>
      </w:r>
    </w:p>
    <w:p w:rsidR="00155A6B" w:rsidRPr="0099454B" w:rsidRDefault="00155A6B" w:rsidP="00EB656B">
      <w:pPr>
        <w:spacing w:before="240"/>
        <w:jc w:val="both"/>
        <w:textAlignment w:val="baseline"/>
        <w:rPr>
          <w:sz w:val="23"/>
          <w:szCs w:val="23"/>
        </w:rPr>
      </w:pPr>
      <w:r w:rsidRPr="0099454B">
        <w:rPr>
          <w:b/>
          <w:bCs/>
          <w:color w:val="000000"/>
          <w:sz w:val="23"/>
          <w:szCs w:val="23"/>
          <w:lang w:val="sr-Cyrl-CS"/>
        </w:rPr>
        <w:t>УВОД</w:t>
      </w:r>
      <w:r w:rsidRPr="0099454B">
        <w:rPr>
          <w:color w:val="000000"/>
          <w:sz w:val="23"/>
          <w:szCs w:val="23"/>
          <w:lang w:val="sr-Cyrl-CS"/>
        </w:rPr>
        <w:t xml:space="preserve"> - Стечајни управник стечајног дужника спроводи поступак одабира најбољег понуђача за набавку услуге процене ликвидационе вредности имовине и процене вредности  правног лица </w:t>
      </w:r>
      <w:r w:rsidRPr="0099454B">
        <w:rPr>
          <w:sz w:val="23"/>
          <w:szCs w:val="23"/>
          <w:lang w:val="sr-Cyrl-CS"/>
        </w:rPr>
        <w:t>па позива све заинтересоване понуђаче који испуњавају услове наведене у овом позиву да доставе своје понуде.</w:t>
      </w:r>
    </w:p>
    <w:p w:rsidR="00155A6B" w:rsidRPr="0099454B" w:rsidRDefault="00155A6B" w:rsidP="00EB656B">
      <w:pPr>
        <w:spacing w:before="240"/>
        <w:jc w:val="both"/>
        <w:textAlignment w:val="baseline"/>
        <w:rPr>
          <w:sz w:val="23"/>
          <w:szCs w:val="23"/>
        </w:rPr>
      </w:pPr>
      <w:r w:rsidRPr="0099454B">
        <w:rPr>
          <w:b/>
          <w:bCs/>
          <w:sz w:val="23"/>
          <w:szCs w:val="23"/>
          <w:lang w:val="sr-Cyrl-CS"/>
        </w:rPr>
        <w:t>СВРХА ПРОЦЕНЕ</w:t>
      </w:r>
      <w:r w:rsidRPr="0099454B">
        <w:rPr>
          <w:sz w:val="23"/>
          <w:szCs w:val="23"/>
          <w:lang w:val="sr-Cyrl-CS"/>
        </w:rPr>
        <w:t xml:space="preserve"> - Сврха процене је да се</w:t>
      </w:r>
      <w:r w:rsidRPr="0099454B">
        <w:rPr>
          <w:sz w:val="23"/>
          <w:szCs w:val="23"/>
          <w:lang w:val="sr-Latn-CS"/>
        </w:rPr>
        <w:t> на основу </w:t>
      </w:r>
      <w:r w:rsidRPr="0099454B">
        <w:rPr>
          <w:sz w:val="23"/>
          <w:szCs w:val="23"/>
          <w:lang w:val="sr-Cyrl-CS"/>
        </w:rPr>
        <w:t>процене ликвидационе вредности имовине и процене вредности  стечајног дужника као правног лица, утврди стратегија продаје у циљу остварења највеће продајне вр</w:t>
      </w:r>
      <w:r w:rsidRPr="0099454B">
        <w:rPr>
          <w:sz w:val="23"/>
          <w:szCs w:val="23"/>
          <w:lang w:val="ru-RU"/>
        </w:rPr>
        <w:t>ед</w:t>
      </w:r>
      <w:r w:rsidRPr="0099454B">
        <w:rPr>
          <w:sz w:val="23"/>
          <w:szCs w:val="23"/>
          <w:lang w:val="sr-Cyrl-CS"/>
        </w:rPr>
        <w:t>н</w:t>
      </w:r>
      <w:r w:rsidRPr="0099454B">
        <w:rPr>
          <w:sz w:val="23"/>
          <w:szCs w:val="23"/>
        </w:rPr>
        <w:t>o</w:t>
      </w:r>
      <w:r w:rsidRPr="0099454B">
        <w:rPr>
          <w:sz w:val="23"/>
          <w:szCs w:val="23"/>
          <w:lang w:val="sr-Cyrl-CS"/>
        </w:rPr>
        <w:t>сти и максималног намирења поверилаца у стечајном поступку који се води над стечајним дужником.</w:t>
      </w:r>
    </w:p>
    <w:p w:rsidR="00155A6B" w:rsidRPr="0099454B" w:rsidRDefault="00155A6B" w:rsidP="00EB656B">
      <w:pPr>
        <w:spacing w:before="240"/>
        <w:jc w:val="both"/>
        <w:textAlignment w:val="baseline"/>
        <w:rPr>
          <w:sz w:val="23"/>
          <w:szCs w:val="23"/>
        </w:rPr>
      </w:pPr>
      <w:r w:rsidRPr="0099454B">
        <w:rPr>
          <w:b/>
          <w:bCs/>
          <w:sz w:val="23"/>
          <w:szCs w:val="23"/>
          <w:lang w:val="sr-Cyrl-CS"/>
        </w:rPr>
        <w:t>МЕТОДЕ ПРОЦЕНЕ</w:t>
      </w:r>
      <w:r w:rsidRPr="0099454B">
        <w:rPr>
          <w:sz w:val="23"/>
          <w:szCs w:val="23"/>
          <w:lang w:val="sr-Cyrl-CS"/>
        </w:rPr>
        <w:t xml:space="preserve"> - Процена се врши у складу са Међународним стандардима процене, Међународним рачуноводственим стандардима и Националним стандардима за управљање стечајном масом – Национални стандард број 5 о начину и поступку уновчења имовине стечајног дужника, који омогућавају исказивање ликвидационе вредности имовине стечајног дужника и вредности стечајног дужника као правног лица.</w:t>
      </w:r>
      <w:r w:rsidRPr="0099454B">
        <w:rPr>
          <w:sz w:val="23"/>
          <w:szCs w:val="23"/>
        </w:rPr>
        <w:t xml:space="preserve"> </w:t>
      </w:r>
      <w:r w:rsidRPr="0099454B">
        <w:rPr>
          <w:sz w:val="23"/>
          <w:szCs w:val="23"/>
          <w:lang w:val="sr-Cyrl-CS"/>
        </w:rPr>
        <w:t>Потребно је применити методе процене које омогућавају да закључак о ликвидационој вредности примарно буде изведен из тржишних вредности, а у случајевима где не постоје поуздани тржишни подаци, неопходно је применити алтернативне методе процене, као што су приносни и трошковни методи.</w:t>
      </w:r>
    </w:p>
    <w:p w:rsidR="00155A6B" w:rsidRPr="0099454B" w:rsidRDefault="00155A6B" w:rsidP="00664D4C">
      <w:pPr>
        <w:spacing w:before="240" w:after="120"/>
        <w:jc w:val="both"/>
        <w:textAlignment w:val="baseline"/>
        <w:rPr>
          <w:sz w:val="23"/>
          <w:szCs w:val="23"/>
        </w:rPr>
      </w:pPr>
      <w:r w:rsidRPr="0099454B">
        <w:rPr>
          <w:b/>
          <w:bCs/>
          <w:sz w:val="23"/>
          <w:szCs w:val="23"/>
          <w:lang w:val="sr-Cyrl-CS"/>
        </w:rPr>
        <w:t xml:space="preserve">САДРЖАЈ ПОНУДЕ </w:t>
      </w:r>
      <w:r w:rsidRPr="0099454B">
        <w:rPr>
          <w:sz w:val="23"/>
          <w:szCs w:val="23"/>
        </w:rPr>
        <w:t xml:space="preserve">- Понуда треба да садржи: </w:t>
      </w:r>
    </w:p>
    <w:p w:rsidR="00155A6B" w:rsidRPr="0099454B" w:rsidRDefault="00155A6B" w:rsidP="00B54EBA">
      <w:pPr>
        <w:pStyle w:val="ListParagraph"/>
        <w:numPr>
          <w:ilvl w:val="0"/>
          <w:numId w:val="11"/>
        </w:numPr>
        <w:jc w:val="both"/>
        <w:textAlignment w:val="baseline"/>
        <w:rPr>
          <w:sz w:val="23"/>
          <w:szCs w:val="23"/>
        </w:rPr>
      </w:pPr>
      <w:r w:rsidRPr="0099454B">
        <w:rPr>
          <w:sz w:val="23"/>
          <w:szCs w:val="23"/>
        </w:rPr>
        <w:t>Доказ да је понуђач регистрован за обављање одговарајуће делатности код надлежног државног органа.</w:t>
      </w:r>
    </w:p>
    <w:p w:rsidR="00155A6B" w:rsidRPr="0099454B" w:rsidRDefault="00155A6B" w:rsidP="00B54EBA">
      <w:pPr>
        <w:pStyle w:val="ListParagraph"/>
        <w:numPr>
          <w:ilvl w:val="0"/>
          <w:numId w:val="11"/>
        </w:numPr>
        <w:jc w:val="both"/>
        <w:textAlignment w:val="baseline"/>
        <w:rPr>
          <w:sz w:val="23"/>
          <w:szCs w:val="23"/>
        </w:rPr>
      </w:pPr>
      <w:r w:rsidRPr="0099454B">
        <w:rPr>
          <w:sz w:val="23"/>
          <w:szCs w:val="23"/>
        </w:rPr>
        <w:t>Цену услуге исказану у динарима без обрачунатог ПДВ.</w:t>
      </w:r>
    </w:p>
    <w:p w:rsidR="00155A6B" w:rsidRPr="0099454B" w:rsidRDefault="00155A6B" w:rsidP="00B54EBA">
      <w:pPr>
        <w:pStyle w:val="ListParagraph"/>
        <w:numPr>
          <w:ilvl w:val="0"/>
          <w:numId w:val="11"/>
        </w:numPr>
        <w:jc w:val="both"/>
        <w:textAlignment w:val="baseline"/>
        <w:rPr>
          <w:sz w:val="23"/>
          <w:szCs w:val="23"/>
        </w:rPr>
      </w:pPr>
      <w:r w:rsidRPr="0099454B">
        <w:rPr>
          <w:sz w:val="23"/>
          <w:szCs w:val="23"/>
        </w:rPr>
        <w:t>Рок израде процене.</w:t>
      </w:r>
    </w:p>
    <w:p w:rsidR="00155A6B" w:rsidRPr="0099454B" w:rsidRDefault="00155A6B" w:rsidP="00EB656B">
      <w:pPr>
        <w:spacing w:before="240"/>
        <w:jc w:val="both"/>
        <w:textAlignment w:val="baseline"/>
        <w:rPr>
          <w:sz w:val="23"/>
          <w:szCs w:val="23"/>
          <w:lang w:val="sr-Cyrl-CS"/>
        </w:rPr>
      </w:pPr>
      <w:r w:rsidRPr="0099454B">
        <w:rPr>
          <w:b/>
          <w:bCs/>
          <w:sz w:val="23"/>
          <w:szCs w:val="23"/>
          <w:lang w:val="sr-Cyrl-CS"/>
        </w:rPr>
        <w:t xml:space="preserve">ДОСТАВЉАЊЕ ПОНУДА </w:t>
      </w:r>
      <w:r w:rsidRPr="0099454B">
        <w:rPr>
          <w:sz w:val="23"/>
          <w:szCs w:val="23"/>
        </w:rPr>
        <w:t xml:space="preserve">- </w:t>
      </w:r>
      <w:r w:rsidRPr="0099454B">
        <w:rPr>
          <w:sz w:val="23"/>
          <w:szCs w:val="23"/>
          <w:lang w:val="sr-Cyrl-CS"/>
        </w:rPr>
        <w:t>Заинтересовани понуђачи, односно овлашћени представници, могу понуде доставити поштом или непосредно закључно са   </w:t>
      </w:r>
      <w:r w:rsidRPr="0099454B">
        <w:rPr>
          <w:sz w:val="23"/>
          <w:szCs w:val="23"/>
        </w:rPr>
        <w:t>08. 05. 2020. </w:t>
      </w:r>
      <w:r w:rsidRPr="0099454B">
        <w:rPr>
          <w:sz w:val="23"/>
          <w:szCs w:val="23"/>
          <w:lang w:val="sr-Cyrl-CS"/>
        </w:rPr>
        <w:t>године до </w:t>
      </w:r>
      <w:r w:rsidRPr="0099454B">
        <w:rPr>
          <w:sz w:val="23"/>
          <w:szCs w:val="23"/>
        </w:rPr>
        <w:t xml:space="preserve">15:00 </w:t>
      </w:r>
      <w:r w:rsidRPr="0099454B">
        <w:rPr>
          <w:sz w:val="23"/>
          <w:szCs w:val="23"/>
          <w:lang w:val="sr-Cyrl-CS"/>
        </w:rPr>
        <w:t>на адресу стечајног управника: Слободан Јовановић, сте</w:t>
      </w:r>
      <w:r>
        <w:rPr>
          <w:sz w:val="23"/>
          <w:szCs w:val="23"/>
          <w:lang w:val="sr-Cyrl-CS"/>
        </w:rPr>
        <w:t>чајни управник, 31000 Ужице, Стевана Синђелића 32</w:t>
      </w:r>
      <w:r w:rsidRPr="0099454B">
        <w:rPr>
          <w:sz w:val="23"/>
          <w:szCs w:val="23"/>
          <w:lang w:val="sr-Cyrl-CS"/>
        </w:rPr>
        <w:t xml:space="preserve">, телефон: 063 878 5307, е-маил: </w:t>
      </w:r>
      <w:r w:rsidRPr="0099454B">
        <w:rPr>
          <w:sz w:val="23"/>
          <w:szCs w:val="23"/>
          <w:shd w:val="clear" w:color="auto" w:fill="FFFFFF"/>
        </w:rPr>
        <w:t>slobodanjovanovic@lsu-serbia.org</w:t>
      </w:r>
    </w:p>
    <w:p w:rsidR="00155A6B" w:rsidRPr="0099454B" w:rsidRDefault="00155A6B" w:rsidP="00EB656B">
      <w:pPr>
        <w:spacing w:before="240"/>
        <w:jc w:val="both"/>
        <w:textAlignment w:val="baseline"/>
        <w:rPr>
          <w:color w:val="000000"/>
          <w:sz w:val="23"/>
          <w:szCs w:val="23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left:0;text-align:left;margin-left:266.2pt;margin-top:100.05pt;width:175.9pt;height:60.05pt;z-index:-251658240;visibility:visible">
            <v:imagedata r:id="rId5" o:title=""/>
          </v:shape>
        </w:pict>
      </w:r>
      <w:r w:rsidRPr="0099454B">
        <w:rPr>
          <w:b/>
          <w:bCs/>
          <w:sz w:val="23"/>
          <w:szCs w:val="23"/>
          <w:lang w:val="ru-RU"/>
        </w:rPr>
        <w:t>ПЛАЋАЊЕ</w:t>
      </w:r>
      <w:r w:rsidRPr="0099454B">
        <w:rPr>
          <w:sz w:val="23"/>
          <w:szCs w:val="23"/>
          <w:lang w:val="ru-RU"/>
        </w:rPr>
        <w:t xml:space="preserve"> - Исплата уговорене цене за обављену услугу, која ће бити прецизирана уговором</w:t>
      </w:r>
      <w:r w:rsidRPr="0099454B">
        <w:rPr>
          <w:sz w:val="23"/>
          <w:szCs w:val="23"/>
        </w:rPr>
        <w:t xml:space="preserve">, </w:t>
      </w:r>
      <w:r w:rsidRPr="0099454B">
        <w:rPr>
          <w:color w:val="000000"/>
          <w:sz w:val="23"/>
          <w:szCs w:val="23"/>
          <w:lang w:val="ru-RU"/>
        </w:rPr>
        <w:t>извршиће</w:t>
      </w:r>
      <w:r w:rsidRPr="0099454B">
        <w:rPr>
          <w:color w:val="000000"/>
          <w:sz w:val="23"/>
          <w:szCs w:val="23"/>
        </w:rPr>
        <w:t xml:space="preserve"> </w:t>
      </w:r>
      <w:r w:rsidRPr="0099454B">
        <w:rPr>
          <w:color w:val="000000"/>
          <w:sz w:val="23"/>
          <w:szCs w:val="23"/>
          <w:lang w:val="ru-RU"/>
        </w:rPr>
        <w:t>се</w:t>
      </w:r>
      <w:r w:rsidRPr="0099454B">
        <w:rPr>
          <w:color w:val="000000"/>
          <w:sz w:val="23"/>
          <w:szCs w:val="23"/>
        </w:rPr>
        <w:t xml:space="preserve"> по добијању сагласности стечајног судије у складу са динамиком </w:t>
      </w:r>
      <w:r w:rsidRPr="0099454B">
        <w:rPr>
          <w:color w:val="000000"/>
          <w:sz w:val="23"/>
          <w:szCs w:val="23"/>
          <w:lang w:val="ru-RU"/>
        </w:rPr>
        <w:t>прилива средстава у стечајну масу, а најкасније након продаје стечајног дужника као правног лица или продаје имовине стечајног дужника.</w:t>
      </w:r>
      <w:r w:rsidRPr="0099454B">
        <w:rPr>
          <w:sz w:val="23"/>
          <w:szCs w:val="23"/>
        </w:rPr>
        <w:t xml:space="preserve"> </w:t>
      </w:r>
    </w:p>
    <w:sectPr w:rsidR="00155A6B" w:rsidRPr="0099454B" w:rsidSect="0099454B">
      <w:pgSz w:w="11909" w:h="16834" w:code="9"/>
      <w:pgMar w:top="851" w:right="1134" w:bottom="851" w:left="1134" w:header="720" w:footer="720" w:gutter="56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7FB"/>
    <w:multiLevelType w:val="hybridMultilevel"/>
    <w:tmpl w:val="988A7E0E"/>
    <w:lvl w:ilvl="0" w:tplc="FA02E862">
      <w:numFmt w:val="bullet"/>
      <w:lvlText w:val="-"/>
      <w:lvlJc w:val="left"/>
      <w:pPr>
        <w:ind w:left="675" w:hanging="675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E39624E"/>
    <w:multiLevelType w:val="hybridMultilevel"/>
    <w:tmpl w:val="243A1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10F06992"/>
    <w:multiLevelType w:val="hybridMultilevel"/>
    <w:tmpl w:val="83F24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A83A0F"/>
    <w:multiLevelType w:val="hybridMultilevel"/>
    <w:tmpl w:val="2E54BC0C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FC522A"/>
    <w:multiLevelType w:val="hybridMultilevel"/>
    <w:tmpl w:val="7A78C65C"/>
    <w:lvl w:ilvl="0" w:tplc="C60C3AC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E90A77"/>
    <w:multiLevelType w:val="hybridMultilevel"/>
    <w:tmpl w:val="5BB806BA"/>
    <w:lvl w:ilvl="0" w:tplc="FA02E862">
      <w:numFmt w:val="bullet"/>
      <w:lvlText w:val="-"/>
      <w:lvlJc w:val="left"/>
      <w:pPr>
        <w:ind w:left="2115" w:hanging="675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6">
    <w:nsid w:val="263C7AA2"/>
    <w:multiLevelType w:val="hybridMultilevel"/>
    <w:tmpl w:val="7A464740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30B738C"/>
    <w:multiLevelType w:val="hybridMultilevel"/>
    <w:tmpl w:val="1F4E47D2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B10618C"/>
    <w:multiLevelType w:val="hybridMultilevel"/>
    <w:tmpl w:val="455E9C7E"/>
    <w:lvl w:ilvl="0" w:tplc="FA02E862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46428D"/>
    <w:multiLevelType w:val="hybridMultilevel"/>
    <w:tmpl w:val="DB18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83793"/>
    <w:multiLevelType w:val="hybridMultilevel"/>
    <w:tmpl w:val="75409E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FE1C81"/>
    <w:multiLevelType w:val="hybridMultilevel"/>
    <w:tmpl w:val="8F2E6240"/>
    <w:lvl w:ilvl="0" w:tplc="0409000F">
      <w:start w:val="1"/>
      <w:numFmt w:val="decimal"/>
      <w:lvlText w:val="%1."/>
      <w:lvlJc w:val="left"/>
      <w:pPr>
        <w:ind w:left="1035" w:hanging="675"/>
      </w:pPr>
      <w:rPr>
        <w:rFonts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embedSystemFonts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2DD"/>
    <w:rsid w:val="0000031F"/>
    <w:rsid w:val="000C52DD"/>
    <w:rsid w:val="000E0AC3"/>
    <w:rsid w:val="000F524F"/>
    <w:rsid w:val="00155A6B"/>
    <w:rsid w:val="00174DC4"/>
    <w:rsid w:val="001D59D9"/>
    <w:rsid w:val="004F0621"/>
    <w:rsid w:val="00664D4C"/>
    <w:rsid w:val="0069152D"/>
    <w:rsid w:val="006A75CB"/>
    <w:rsid w:val="006D66B6"/>
    <w:rsid w:val="00714757"/>
    <w:rsid w:val="007344F2"/>
    <w:rsid w:val="00761095"/>
    <w:rsid w:val="007D1A61"/>
    <w:rsid w:val="0093129C"/>
    <w:rsid w:val="0099454B"/>
    <w:rsid w:val="009C2692"/>
    <w:rsid w:val="00B35237"/>
    <w:rsid w:val="00B54EBA"/>
    <w:rsid w:val="00BA5D7A"/>
    <w:rsid w:val="00BF06F3"/>
    <w:rsid w:val="00BF1EF7"/>
    <w:rsid w:val="00BF6948"/>
    <w:rsid w:val="00C50EA2"/>
    <w:rsid w:val="00C8634B"/>
    <w:rsid w:val="00D452DE"/>
    <w:rsid w:val="00D64FBF"/>
    <w:rsid w:val="00D80107"/>
    <w:rsid w:val="00E310FD"/>
    <w:rsid w:val="00E84601"/>
    <w:rsid w:val="00EB656B"/>
    <w:rsid w:val="00EE4082"/>
    <w:rsid w:val="00F171DC"/>
    <w:rsid w:val="00F2246C"/>
    <w:rsid w:val="00FC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2DE"/>
    <w:rPr>
      <w:rFonts w:cs="Calibri"/>
    </w:rPr>
  </w:style>
  <w:style w:type="paragraph" w:styleId="Heading2">
    <w:name w:val="heading 2"/>
    <w:basedOn w:val="Normal"/>
    <w:link w:val="Heading2Char"/>
    <w:uiPriority w:val="99"/>
    <w:qFormat/>
    <w:rsid w:val="00D452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452DE"/>
    <w:rPr>
      <w:rFonts w:ascii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99"/>
    <w:qFormat/>
    <w:rsid w:val="00D452DE"/>
    <w:rPr>
      <w:i/>
      <w:iCs/>
    </w:rPr>
  </w:style>
  <w:style w:type="paragraph" w:styleId="ListParagraph">
    <w:name w:val="List Paragraph"/>
    <w:basedOn w:val="Normal"/>
    <w:uiPriority w:val="99"/>
    <w:qFormat/>
    <w:rsid w:val="00174DC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80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0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2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1</Pages>
  <Words>395</Words>
  <Characters>2255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Paragraf LEX</dc:creator>
  <cp:keywords/>
  <dc:description/>
  <cp:lastModifiedBy>Slobo</cp:lastModifiedBy>
  <cp:revision>11</cp:revision>
  <cp:lastPrinted>2020-02-21T09:16:00Z</cp:lastPrinted>
  <dcterms:created xsi:type="dcterms:W3CDTF">2020-02-21T05:35:00Z</dcterms:created>
  <dcterms:modified xsi:type="dcterms:W3CDTF">2020-04-07T07:46:00Z</dcterms:modified>
</cp:coreProperties>
</file>